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4F" w:rsidRDefault="0022329B">
      <w:pPr>
        <w:pStyle w:val="Nadpis2"/>
      </w:pPr>
      <w:bookmarkStart w:id="0" w:name="_GoBack"/>
      <w:bookmarkEnd w:id="0"/>
      <w:proofErr w:type="spellStart"/>
      <w:r>
        <w:t>Methodological</w:t>
      </w:r>
      <w:proofErr w:type="spellEnd"/>
      <w:r>
        <w:t xml:space="preserve"> notes</w:t>
      </w:r>
    </w:p>
    <w:p w:rsidR="00AB254F" w:rsidRDefault="00AB254F">
      <w:pPr>
        <w:jc w:val="both"/>
        <w:rPr>
          <w:rFonts w:ascii="Arial" w:hAnsi="Arial" w:cs="Arial"/>
          <w:i/>
          <w:iCs/>
          <w:sz w:val="20"/>
        </w:rPr>
      </w:pPr>
    </w:p>
    <w:p w:rsidR="00AB254F" w:rsidRDefault="00AB254F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</w:p>
    <w:p w:rsidR="0022329B" w:rsidRDefault="0022329B" w:rsidP="0022329B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D</w:t>
      </w:r>
      <w:r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the statistical survey taken by the Ministry of Agriculture </w:t>
      </w:r>
      <w:r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  <w:lang w:val="en-GB"/>
        </w:rPr>
        <w:t xml:space="preserve">Annual questionnaire on hunting grounds, game stock and hunting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Mysl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MZe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) 1-01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  <w:lang w:val="en-GB"/>
        </w:rPr>
        <w:t xml:space="preserve"> and from data sources of the Ministry of Environment are included.</w:t>
      </w:r>
    </w:p>
    <w:p w:rsidR="0022329B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C53BC2" w:rsidRDefault="0022329B" w:rsidP="0022329B">
      <w:pPr>
        <w:pStyle w:val="Zkladntextodsazen"/>
        <w:ind w:firstLine="0"/>
        <w:rPr>
          <w:i/>
          <w:iCs/>
          <w:lang w:val="en-GB"/>
        </w:rPr>
      </w:pPr>
      <w:r>
        <w:rPr>
          <w:i/>
          <w:iCs/>
          <w:lang w:val="en-GB"/>
        </w:rPr>
        <w:t xml:space="preserve">The questionnaire consists of </w:t>
      </w:r>
      <w:r w:rsidR="00D3535E">
        <w:rPr>
          <w:i/>
          <w:iCs/>
          <w:lang w:val="en-GB"/>
        </w:rPr>
        <w:t>five basic</w:t>
      </w:r>
      <w:r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>
        <w:rPr>
          <w:i/>
          <w:iCs/>
          <w:lang w:val="en-GB"/>
        </w:rPr>
        <w:t>number</w:t>
      </w:r>
      <w:r>
        <w:rPr>
          <w:i/>
          <w:iCs/>
          <w:lang w:val="en-GB"/>
        </w:rPr>
        <w:t xml:space="preserve"> of hunting dogs, number of </w:t>
      </w:r>
      <w:r w:rsidR="007E41D5">
        <w:rPr>
          <w:i/>
          <w:iCs/>
          <w:lang w:val="en-GB"/>
        </w:rPr>
        <w:t>facilities for game feeding</w:t>
      </w:r>
      <w:r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>
        <w:rPr>
          <w:i/>
          <w:iCs/>
          <w:lang w:val="en-GB"/>
        </w:rPr>
        <w:t>defined</w:t>
      </w:r>
      <w:r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>
        <w:rPr>
          <w:i/>
          <w:iCs/>
          <w:lang w:val="en-GB"/>
        </w:rPr>
        <w:t>defined</w:t>
      </w:r>
      <w:r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>
        <w:rPr>
          <w:i/>
          <w:iCs/>
          <w:lang w:val="en-GB"/>
        </w:rPr>
        <w:t>d</w:t>
      </w:r>
      <w:r>
        <w:rPr>
          <w:i/>
          <w:iCs/>
          <w:lang w:val="en-GB"/>
        </w:rPr>
        <w:t xml:space="preserve"> loss</w:t>
      </w:r>
      <w:r w:rsidR="0090427A">
        <w:rPr>
          <w:i/>
          <w:iCs/>
          <w:lang w:val="en-GB"/>
        </w:rPr>
        <w:t>es</w:t>
      </w:r>
      <w:r>
        <w:rPr>
          <w:i/>
          <w:iCs/>
          <w:lang w:val="en-GB"/>
        </w:rPr>
        <w:t xml:space="preserve"> of game, restocking with game, and spring stocks of game. </w:t>
      </w:r>
      <w:r w:rsidR="003657AB">
        <w:rPr>
          <w:i/>
          <w:iCs/>
          <w:lang w:val="en-GB"/>
        </w:rPr>
        <w:t>S</w:t>
      </w:r>
      <w:r>
        <w:rPr>
          <w:i/>
          <w:iCs/>
          <w:lang w:val="en-GB"/>
        </w:rPr>
        <w:t xml:space="preserve">ection “Other game species </w:t>
      </w:r>
      <w:r>
        <w:rPr>
          <w:rFonts w:ascii="Calibri" w:hAnsi="Calibri"/>
          <w:i/>
          <w:iCs/>
          <w:lang w:val="en-GB"/>
        </w:rPr>
        <w:t>–</w:t>
      </w:r>
      <w:r>
        <w:rPr>
          <w:i/>
          <w:iCs/>
          <w:lang w:val="en-GB"/>
        </w:rPr>
        <w:t xml:space="preserve"> stock and hunting in case of dispensation” is related to the preceding part. Also protec</w:t>
      </w:r>
      <w:r w:rsidR="00D3535E">
        <w:rPr>
          <w:i/>
          <w:iCs/>
          <w:lang w:val="en-GB"/>
        </w:rPr>
        <w:t>ted animal species are i</w:t>
      </w:r>
      <w:r w:rsidR="003867A4">
        <w:rPr>
          <w:i/>
          <w:iCs/>
          <w:lang w:val="en-GB"/>
        </w:rPr>
        <w:t>n</w:t>
      </w:r>
      <w:r w:rsidR="00D3535E">
        <w:rPr>
          <w:i/>
          <w:iCs/>
          <w:lang w:val="en-GB"/>
        </w:rPr>
        <w:t>cluded. The last section is “</w:t>
      </w:r>
      <w:r w:rsidR="006B5488">
        <w:rPr>
          <w:i/>
          <w:iCs/>
          <w:lang w:val="en-GB"/>
        </w:rPr>
        <w:t>Kill</w:t>
      </w:r>
      <w:r w:rsidR="00D3535E">
        <w:rPr>
          <w:i/>
          <w:iCs/>
          <w:lang w:val="en-GB"/>
        </w:rPr>
        <w:t xml:space="preserve">ing of </w:t>
      </w:r>
      <w:r w:rsidR="008D22CD">
        <w:rPr>
          <w:i/>
          <w:iCs/>
          <w:lang w:val="en-GB"/>
        </w:rPr>
        <w:t>the other animals”.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Note (symbols used in the tables):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 xml:space="preserve">. data </w:t>
      </w:r>
      <w:r w:rsidR="0022329B">
        <w:rPr>
          <w:rFonts w:ascii="Arial" w:hAnsi="Arial" w:cs="Arial"/>
          <w:i/>
          <w:iCs/>
          <w:sz w:val="20"/>
          <w:lang w:val="en-US"/>
        </w:rPr>
        <w:t>un</w:t>
      </w:r>
      <w:r>
        <w:rPr>
          <w:rFonts w:ascii="Arial" w:hAnsi="Arial" w:cs="Arial"/>
          <w:i/>
          <w:iCs/>
          <w:sz w:val="20"/>
          <w:lang w:val="en-US"/>
        </w:rPr>
        <w:t xml:space="preserve">available or </w:t>
      </w:r>
      <w:r w:rsidR="0022329B">
        <w:rPr>
          <w:rFonts w:ascii="Arial" w:hAnsi="Arial" w:cs="Arial"/>
          <w:i/>
          <w:iCs/>
          <w:sz w:val="20"/>
          <w:lang w:val="en-US"/>
        </w:rPr>
        <w:t>un</w:t>
      </w:r>
      <w:r>
        <w:rPr>
          <w:rFonts w:ascii="Arial" w:hAnsi="Arial" w:cs="Arial"/>
          <w:i/>
          <w:iCs/>
          <w:sz w:val="20"/>
          <w:lang w:val="en-US"/>
        </w:rPr>
        <w:t>reliable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x not applicable</w:t>
      </w:r>
    </w:p>
    <w:sectPr w:rsidR="00AB254F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9C"/>
    <w:rsid w:val="0022329B"/>
    <w:rsid w:val="00360DC4"/>
    <w:rsid w:val="003657AB"/>
    <w:rsid w:val="003867A4"/>
    <w:rsid w:val="0043513F"/>
    <w:rsid w:val="006B5488"/>
    <w:rsid w:val="006C7E6C"/>
    <w:rsid w:val="007E41D5"/>
    <w:rsid w:val="008D22CD"/>
    <w:rsid w:val="0090427A"/>
    <w:rsid w:val="00AB254F"/>
    <w:rsid w:val="00B15705"/>
    <w:rsid w:val="00B45F9C"/>
    <w:rsid w:val="00D3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Josef Kahuda</cp:lastModifiedBy>
  <cp:revision>3</cp:revision>
  <cp:lastPrinted>2007-05-10T12:34:00Z</cp:lastPrinted>
  <dcterms:created xsi:type="dcterms:W3CDTF">2020-08-06T16:13:00Z</dcterms:created>
  <dcterms:modified xsi:type="dcterms:W3CDTF">2020-08-06T16:13:00Z</dcterms:modified>
</cp:coreProperties>
</file>