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7DB98809" w:rsidR="00481E80" w:rsidRDefault="00481E80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 w:rsidRPr="00E37B07">
        <w:rPr>
          <w:rFonts w:ascii="Arial" w:hAnsi="Arial" w:cs="Arial"/>
          <w:b/>
          <w:color w:val="BD1B21"/>
          <w:sz w:val="30"/>
          <w:szCs w:val="30"/>
        </w:rPr>
        <w:t xml:space="preserve">Právě vyšlo nové číslo odborného recenzovaného časopisu Demografie – Demografie </w:t>
      </w:r>
      <w:r w:rsidR="00F94A2E">
        <w:rPr>
          <w:rFonts w:ascii="Arial" w:hAnsi="Arial" w:cs="Arial"/>
          <w:b/>
          <w:color w:val="BD1B21"/>
          <w:sz w:val="30"/>
          <w:szCs w:val="30"/>
        </w:rPr>
        <w:t>3</w:t>
      </w:r>
      <w:r w:rsidR="003E7789">
        <w:rPr>
          <w:rFonts w:ascii="Arial" w:hAnsi="Arial" w:cs="Arial"/>
          <w:b/>
          <w:color w:val="BD1B21"/>
          <w:sz w:val="30"/>
          <w:szCs w:val="30"/>
        </w:rPr>
        <w:t>/2022</w:t>
      </w:r>
    </w:p>
    <w:p w14:paraId="0B6D7EEE" w14:textId="77777777" w:rsidR="00E37B07" w:rsidRPr="00E37B07" w:rsidRDefault="00E37B07" w:rsidP="00B65C47">
      <w:pPr>
        <w:spacing w:after="0"/>
        <w:rPr>
          <w:rFonts w:ascii="Arial" w:hAnsi="Arial" w:cs="Arial"/>
          <w:b/>
          <w:color w:val="BD1B21"/>
          <w:sz w:val="26"/>
          <w:szCs w:val="26"/>
        </w:rPr>
      </w:pPr>
    </w:p>
    <w:p w14:paraId="3A6F278A" w14:textId="69617636" w:rsidR="003E7789" w:rsidRDefault="003E7789" w:rsidP="00B12624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úvodním článku </w:t>
      </w:r>
      <w:r w:rsidR="00032BB6">
        <w:rPr>
          <w:rFonts w:ascii="Arial" w:hAnsi="Arial" w:cs="Arial"/>
          <w:sz w:val="20"/>
          <w:szCs w:val="20"/>
        </w:rPr>
        <w:t>třetího číslo 64</w:t>
      </w:r>
      <w:r w:rsidRPr="003E7789">
        <w:rPr>
          <w:rFonts w:ascii="Arial" w:hAnsi="Arial" w:cs="Arial"/>
          <w:sz w:val="20"/>
          <w:szCs w:val="20"/>
        </w:rPr>
        <w:t>. ročníku časopisu Demografie</w:t>
      </w:r>
      <w:r>
        <w:rPr>
          <w:rFonts w:ascii="Arial" w:hAnsi="Arial" w:cs="Arial"/>
          <w:sz w:val="20"/>
          <w:szCs w:val="20"/>
        </w:rPr>
        <w:t xml:space="preserve"> s názvem </w:t>
      </w:r>
      <w:r w:rsidRPr="003E7789">
        <w:rPr>
          <w:rFonts w:ascii="Arial" w:hAnsi="Arial" w:cs="Arial"/>
          <w:b/>
          <w:sz w:val="20"/>
          <w:szCs w:val="20"/>
        </w:rPr>
        <w:t>Describing Mortality Differentials from the Perspective of Various Effects on Life Expectancy and Life Disparity Using Decomposition Methods: The Case of Czechia</w:t>
      </w:r>
      <w:r>
        <w:rPr>
          <w:rFonts w:ascii="Arial" w:hAnsi="Arial" w:cs="Arial"/>
          <w:sz w:val="20"/>
          <w:szCs w:val="20"/>
        </w:rPr>
        <w:t xml:space="preserve"> využívají </w:t>
      </w:r>
      <w:r w:rsidRPr="003E7789">
        <w:rPr>
          <w:rFonts w:ascii="Arial" w:hAnsi="Arial" w:cs="Arial"/>
          <w:i/>
          <w:sz w:val="20"/>
          <w:szCs w:val="20"/>
        </w:rPr>
        <w:t>David Morávek</w:t>
      </w:r>
      <w:r>
        <w:rPr>
          <w:rFonts w:ascii="Arial" w:hAnsi="Arial" w:cs="Arial"/>
          <w:sz w:val="20"/>
          <w:szCs w:val="20"/>
        </w:rPr>
        <w:t xml:space="preserve"> a </w:t>
      </w:r>
      <w:r w:rsidRPr="003E7789">
        <w:rPr>
          <w:rFonts w:ascii="Arial" w:hAnsi="Arial" w:cs="Arial"/>
          <w:i/>
          <w:sz w:val="20"/>
          <w:szCs w:val="20"/>
        </w:rPr>
        <w:t>Jitka Langhamrová</w:t>
      </w:r>
      <w:r>
        <w:rPr>
          <w:rFonts w:ascii="Arial" w:hAnsi="Arial" w:cs="Arial"/>
          <w:sz w:val="20"/>
          <w:szCs w:val="20"/>
        </w:rPr>
        <w:t xml:space="preserve"> různé dekompoziční metody na ukazatele úmrtnosti v obdobích 1961 až 1991 a 1991 až 2019. </w:t>
      </w:r>
    </w:p>
    <w:p w14:paraId="6606E870" w14:textId="22E30FE9" w:rsidR="003E7789" w:rsidRPr="00DA3F03" w:rsidRDefault="00580DE3" w:rsidP="00B12624">
      <w:pPr>
        <w:spacing w:before="2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Druhý příspěvek představuje odvozenou projekci ekonomické aktivity, která je založena na Populační projekci obyvatelstva České republiky vydanou ČSÚ v roce 2018. </w:t>
      </w:r>
      <w:r>
        <w:rPr>
          <w:rFonts w:ascii="Arial" w:hAnsi="Arial" w:cs="Arial"/>
          <w:i/>
          <w:sz w:val="20"/>
          <w:szCs w:val="20"/>
        </w:rPr>
        <w:t>Ondřej Nývlt</w:t>
      </w:r>
      <w:r w:rsidR="002C0773">
        <w:rPr>
          <w:rFonts w:ascii="Arial" w:hAnsi="Arial" w:cs="Arial"/>
          <w:i/>
          <w:sz w:val="20"/>
          <w:szCs w:val="20"/>
        </w:rPr>
        <w:t xml:space="preserve"> </w:t>
      </w:r>
      <w:r w:rsidR="002C0773">
        <w:rPr>
          <w:rFonts w:ascii="Arial" w:hAnsi="Arial" w:cs="Arial"/>
          <w:sz w:val="20"/>
          <w:szCs w:val="20"/>
        </w:rPr>
        <w:t>používá různé míry růstu ekonomické aktivity</w:t>
      </w:r>
      <w:r w:rsidR="001A732F">
        <w:rPr>
          <w:rFonts w:ascii="Arial" w:hAnsi="Arial" w:cs="Arial"/>
          <w:sz w:val="20"/>
          <w:szCs w:val="20"/>
        </w:rPr>
        <w:t xml:space="preserve"> ve třech variantách k</w:t>
      </w:r>
      <w:r>
        <w:rPr>
          <w:rFonts w:ascii="Arial" w:hAnsi="Arial" w:cs="Arial"/>
          <w:sz w:val="20"/>
          <w:szCs w:val="20"/>
        </w:rPr>
        <w:t xml:space="preserve"> </w:t>
      </w:r>
      <w:r w:rsidR="001A732F">
        <w:rPr>
          <w:rFonts w:ascii="Arial" w:hAnsi="Arial" w:cs="Arial"/>
          <w:b/>
          <w:sz w:val="20"/>
          <w:szCs w:val="20"/>
        </w:rPr>
        <w:t>Projekci</w:t>
      </w:r>
      <w:r w:rsidR="00DA3F03" w:rsidRPr="00DA3F03">
        <w:rPr>
          <w:rFonts w:ascii="Arial" w:hAnsi="Arial" w:cs="Arial"/>
          <w:b/>
          <w:sz w:val="20"/>
          <w:szCs w:val="20"/>
        </w:rPr>
        <w:t xml:space="preserve"> ekonomické aktivity osob starších 60 let v Česku do roku 2050</w:t>
      </w:r>
      <w:r w:rsidR="001A732F">
        <w:rPr>
          <w:rFonts w:ascii="Arial" w:hAnsi="Arial" w:cs="Arial"/>
          <w:sz w:val="20"/>
          <w:szCs w:val="20"/>
        </w:rPr>
        <w:t>. Osob v této subpopulaci by mělo přibývat</w:t>
      </w:r>
      <w:r w:rsidR="00C57218">
        <w:rPr>
          <w:rFonts w:ascii="Arial" w:hAnsi="Arial" w:cs="Arial"/>
          <w:sz w:val="20"/>
          <w:szCs w:val="20"/>
        </w:rPr>
        <w:t xml:space="preserve"> podle všech tří scénářů vývoje</w:t>
      </w:r>
      <w:r w:rsidR="001A732F">
        <w:rPr>
          <w:rFonts w:ascii="Arial" w:hAnsi="Arial" w:cs="Arial"/>
          <w:sz w:val="20"/>
          <w:szCs w:val="20"/>
        </w:rPr>
        <w:t xml:space="preserve"> až do roku 2040, poté by měl následovat pokles. </w:t>
      </w:r>
      <w:r w:rsidR="00DA3F03">
        <w:rPr>
          <w:rFonts w:ascii="Arial" w:hAnsi="Arial" w:cs="Arial"/>
          <w:b/>
          <w:sz w:val="20"/>
          <w:szCs w:val="20"/>
        </w:rPr>
        <w:t xml:space="preserve">  </w:t>
      </w:r>
    </w:p>
    <w:p w14:paraId="4778BDE9" w14:textId="51AA8A07" w:rsidR="00C57218" w:rsidRPr="00DB329D" w:rsidRDefault="00DA5911" w:rsidP="00B12624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Branislav Šprocha </w:t>
      </w:r>
      <w:r>
        <w:rPr>
          <w:rFonts w:ascii="Arial" w:hAnsi="Arial" w:cs="Arial"/>
          <w:sz w:val="20"/>
          <w:szCs w:val="20"/>
        </w:rPr>
        <w:t>a</w:t>
      </w:r>
      <w:r w:rsidRPr="00DA5911">
        <w:rPr>
          <w:rFonts w:ascii="Arial" w:hAnsi="Arial" w:cs="Arial"/>
          <w:i/>
          <w:sz w:val="20"/>
          <w:szCs w:val="20"/>
        </w:rPr>
        <w:t xml:space="preserve"> Pavol Tišliar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B329D">
        <w:rPr>
          <w:rFonts w:ascii="Arial" w:hAnsi="Arial" w:cs="Arial"/>
          <w:sz w:val="20"/>
          <w:szCs w:val="20"/>
        </w:rPr>
        <w:t xml:space="preserve">v přehledovém článku </w:t>
      </w:r>
      <w:r w:rsidRPr="00DA5911">
        <w:rPr>
          <w:rFonts w:ascii="Arial" w:hAnsi="Arial" w:cs="Arial"/>
          <w:b/>
          <w:sz w:val="20"/>
          <w:szCs w:val="20"/>
        </w:rPr>
        <w:t>Povojnové sčítanie ľudu na Slovensku v roku 1919</w:t>
      </w:r>
      <w:r w:rsidR="00DB329D">
        <w:rPr>
          <w:rFonts w:ascii="Arial" w:hAnsi="Arial" w:cs="Arial"/>
          <w:b/>
          <w:sz w:val="20"/>
          <w:szCs w:val="20"/>
        </w:rPr>
        <w:t xml:space="preserve"> </w:t>
      </w:r>
      <w:r w:rsidR="00DB329D">
        <w:rPr>
          <w:rFonts w:ascii="Arial" w:hAnsi="Arial" w:cs="Arial"/>
          <w:sz w:val="20"/>
          <w:szCs w:val="20"/>
        </w:rPr>
        <w:t>připomínají méně známé p</w:t>
      </w:r>
      <w:r w:rsidR="00032BB6">
        <w:rPr>
          <w:rFonts w:ascii="Arial" w:hAnsi="Arial" w:cs="Arial"/>
          <w:sz w:val="20"/>
          <w:szCs w:val="20"/>
        </w:rPr>
        <w:t>oválečné sčítání. V historickém</w:t>
      </w:r>
      <w:r w:rsidR="00DB329D">
        <w:rPr>
          <w:rFonts w:ascii="Arial" w:hAnsi="Arial" w:cs="Arial"/>
          <w:sz w:val="20"/>
          <w:szCs w:val="20"/>
        </w:rPr>
        <w:t xml:space="preserve"> kontextu autoři </w:t>
      </w:r>
      <w:r w:rsidR="00B2142B">
        <w:rPr>
          <w:rFonts w:ascii="Arial" w:hAnsi="Arial" w:cs="Arial"/>
          <w:sz w:val="20"/>
          <w:szCs w:val="20"/>
        </w:rPr>
        <w:t>zdůvodňují</w:t>
      </w:r>
      <w:r w:rsidR="00DB329D" w:rsidRPr="00DB329D">
        <w:rPr>
          <w:rFonts w:ascii="Arial" w:hAnsi="Arial" w:cs="Arial"/>
          <w:sz w:val="20"/>
          <w:szCs w:val="20"/>
        </w:rPr>
        <w:t xml:space="preserve"> provedení </w:t>
      </w:r>
      <w:r w:rsidR="00DB329D">
        <w:rPr>
          <w:rFonts w:ascii="Arial" w:hAnsi="Arial" w:cs="Arial"/>
          <w:sz w:val="20"/>
          <w:szCs w:val="20"/>
        </w:rPr>
        <w:t>sčítání</w:t>
      </w:r>
      <w:r w:rsidR="00DB329D" w:rsidRPr="00DB329D">
        <w:rPr>
          <w:rFonts w:ascii="Arial" w:hAnsi="Arial" w:cs="Arial"/>
          <w:sz w:val="20"/>
          <w:szCs w:val="20"/>
        </w:rPr>
        <w:t xml:space="preserve">, </w:t>
      </w:r>
      <w:r w:rsidR="00DB329D">
        <w:rPr>
          <w:rFonts w:ascii="Arial" w:hAnsi="Arial" w:cs="Arial"/>
          <w:sz w:val="20"/>
          <w:szCs w:val="20"/>
        </w:rPr>
        <w:t xml:space="preserve">popisují </w:t>
      </w:r>
      <w:r w:rsidR="00DB329D" w:rsidRPr="00DB329D">
        <w:rPr>
          <w:rFonts w:ascii="Arial" w:hAnsi="Arial" w:cs="Arial"/>
          <w:sz w:val="20"/>
          <w:szCs w:val="20"/>
        </w:rPr>
        <w:t>přípravy a samot</w:t>
      </w:r>
      <w:r w:rsidR="00B2142B">
        <w:rPr>
          <w:rFonts w:ascii="Arial" w:hAnsi="Arial" w:cs="Arial"/>
          <w:sz w:val="20"/>
          <w:szCs w:val="20"/>
        </w:rPr>
        <w:t>né</w:t>
      </w:r>
      <w:r w:rsidR="00DB329D">
        <w:rPr>
          <w:rFonts w:ascii="Arial" w:hAnsi="Arial" w:cs="Arial"/>
          <w:sz w:val="20"/>
          <w:szCs w:val="20"/>
        </w:rPr>
        <w:t xml:space="preserve"> provedení soupisu, metodiku</w:t>
      </w:r>
      <w:r w:rsidR="00DB329D" w:rsidRPr="00DB329D">
        <w:rPr>
          <w:rFonts w:ascii="Arial" w:hAnsi="Arial" w:cs="Arial"/>
          <w:sz w:val="20"/>
          <w:szCs w:val="20"/>
        </w:rPr>
        <w:t xml:space="preserve"> a také</w:t>
      </w:r>
      <w:r w:rsidR="00B2142B">
        <w:rPr>
          <w:rFonts w:ascii="Arial" w:hAnsi="Arial" w:cs="Arial"/>
          <w:sz w:val="20"/>
          <w:szCs w:val="20"/>
        </w:rPr>
        <w:t xml:space="preserve"> uvádějí rozsah</w:t>
      </w:r>
      <w:r w:rsidR="00DB329D" w:rsidRPr="00DB329D">
        <w:rPr>
          <w:rFonts w:ascii="Arial" w:hAnsi="Arial" w:cs="Arial"/>
          <w:sz w:val="20"/>
          <w:szCs w:val="20"/>
        </w:rPr>
        <w:t xml:space="preserve"> publikovaných údajů</w:t>
      </w:r>
      <w:r w:rsidR="00DB329D">
        <w:rPr>
          <w:rFonts w:ascii="Arial" w:hAnsi="Arial" w:cs="Arial"/>
          <w:sz w:val="20"/>
          <w:szCs w:val="20"/>
        </w:rPr>
        <w:t xml:space="preserve">. V příspěvku nechybí ani základní výsledky. </w:t>
      </w:r>
    </w:p>
    <w:p w14:paraId="29507AB7" w14:textId="1CAED048" w:rsidR="00B2142B" w:rsidRPr="00B2142B" w:rsidRDefault="00B2142B" w:rsidP="00B12624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tradičním každoročním přehledovém příspěvku </w:t>
      </w:r>
      <w:r w:rsidRPr="00B2142B">
        <w:rPr>
          <w:rFonts w:ascii="Arial" w:hAnsi="Arial" w:cs="Arial"/>
          <w:b/>
          <w:sz w:val="20"/>
          <w:szCs w:val="20"/>
        </w:rPr>
        <w:t>Populační vývoj v České republice v roce 2021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analyzuje </w:t>
      </w:r>
      <w:r w:rsidRPr="00B2142B">
        <w:rPr>
          <w:rFonts w:ascii="Arial" w:hAnsi="Arial" w:cs="Arial"/>
          <w:i/>
          <w:sz w:val="20"/>
          <w:szCs w:val="20"/>
        </w:rPr>
        <w:t>Jana Koukalová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základní trendy demografického vývoje. Pozornost je věnována sňatečnosti, rozvodovosti, porodnosti, úmrtnosti (včetně příčin), zahraniční a vnitřní migraci i vývoji pohlavně-věkové struktury populace. </w:t>
      </w:r>
      <w:r w:rsidR="00065FDE">
        <w:rPr>
          <w:rFonts w:ascii="Arial" w:hAnsi="Arial" w:cs="Arial"/>
          <w:sz w:val="20"/>
          <w:szCs w:val="20"/>
        </w:rPr>
        <w:t xml:space="preserve">Na populační vývoj měla zásadní vliv pokračující pandemie covid-19. </w:t>
      </w:r>
      <w:r w:rsidR="00FD0392">
        <w:rPr>
          <w:rFonts w:ascii="Arial" w:hAnsi="Arial" w:cs="Arial"/>
          <w:sz w:val="20"/>
          <w:szCs w:val="20"/>
        </w:rPr>
        <w:t xml:space="preserve">Nasazení nové bilance obyvatelstva odvozené z výsledků Sčítání 2021 také ovlivnilo hodnoty demografických ukazatelů. </w:t>
      </w:r>
      <w:r w:rsidR="00065FDE">
        <w:rPr>
          <w:rFonts w:ascii="Arial" w:hAnsi="Arial" w:cs="Arial"/>
          <w:sz w:val="20"/>
          <w:szCs w:val="20"/>
        </w:rPr>
        <w:t xml:space="preserve"> </w:t>
      </w:r>
    </w:p>
    <w:p w14:paraId="73496FCC" w14:textId="1A694EF6" w:rsidR="00312A29" w:rsidRDefault="00481E80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Celé nové číslo časopisu Demografie je ve formátu pdf zdarma ke stažení na </w:t>
      </w:r>
      <w:hyperlink r:id="rId8" w:history="1">
        <w:r w:rsidRPr="00083E9F">
          <w:rPr>
            <w:rStyle w:val="Hypertextovodkaz"/>
            <w:rFonts w:ascii="Arial" w:hAnsi="Arial" w:cs="Arial"/>
            <w:sz w:val="20"/>
            <w:szCs w:val="20"/>
          </w:rPr>
          <w:t>webových stránkách ČSÚ</w:t>
        </w:r>
      </w:hyperlink>
      <w:bookmarkStart w:id="0" w:name="_GoBack"/>
      <w:bookmarkEnd w:id="0"/>
      <w:r>
        <w:rPr>
          <w:rFonts w:ascii="Arial" w:hAnsi="Arial" w:cs="Arial"/>
          <w:sz w:val="20"/>
          <w:szCs w:val="20"/>
        </w:rPr>
        <w:t>, tištěný časopis je možné zakoupit v prodejně ČSÚ v Praze.</w:t>
      </w:r>
    </w:p>
    <w:p w14:paraId="6352E469" w14:textId="77777777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77777777" w:rsidR="00E729F7" w:rsidRPr="00E729F7" w:rsidRDefault="00E729F7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29F7">
        <w:rPr>
          <w:rFonts w:ascii="Arial" w:hAnsi="Arial" w:cs="Arial"/>
          <w:b/>
          <w:sz w:val="20"/>
          <w:szCs w:val="20"/>
        </w:rPr>
        <w:t>Kontakt</w:t>
      </w:r>
      <w:r w:rsidR="00A11F63">
        <w:rPr>
          <w:rFonts w:ascii="Arial" w:hAnsi="Arial" w:cs="Arial"/>
          <w:b/>
          <w:sz w:val="20"/>
          <w:szCs w:val="20"/>
        </w:rPr>
        <w:t>y</w:t>
      </w:r>
      <w:r w:rsidRPr="00E729F7">
        <w:rPr>
          <w:rFonts w:ascii="Arial" w:hAnsi="Arial" w:cs="Arial"/>
          <w:b/>
          <w:sz w:val="20"/>
          <w:szCs w:val="20"/>
        </w:rPr>
        <w:t>:</w:t>
      </w:r>
    </w:p>
    <w:p w14:paraId="009C91E0" w14:textId="6F99D0AB" w:rsidR="00E729F7" w:rsidRDefault="003E7789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Marie Průšová</w:t>
      </w:r>
    </w:p>
    <w:p w14:paraId="1194DDC6" w14:textId="77777777"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redakce Demografie</w:t>
      </w:r>
    </w:p>
    <w:p w14:paraId="170CAC88" w14:textId="77777777"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="00A11F63" w:rsidRPr="003D3B94">
          <w:rPr>
            <w:rStyle w:val="Hypertextovodkaz"/>
            <w:rFonts w:ascii="Arial" w:hAnsi="Arial" w:cs="Arial"/>
            <w:sz w:val="20"/>
            <w:szCs w:val="20"/>
          </w:rPr>
          <w:t>redakce@czso.cz</w:t>
        </w:r>
      </w:hyperlink>
    </w:p>
    <w:p w14:paraId="5C4393D7" w14:textId="77777777" w:rsidR="00A11F63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8B8AAB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Roman Kurkin</w:t>
      </w:r>
    </w:p>
    <w:p w14:paraId="2F537EF7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předseda redakční rady</w:t>
      </w:r>
    </w:p>
    <w:p w14:paraId="313A9017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Pr="003D3B94">
          <w:rPr>
            <w:rStyle w:val="Hypertextovodkaz"/>
            <w:rFonts w:ascii="Arial" w:hAnsi="Arial" w:cs="Arial"/>
            <w:sz w:val="20"/>
            <w:szCs w:val="20"/>
          </w:rPr>
          <w:t>roman.kurkin@czso.cz</w:t>
        </w:r>
      </w:hyperlink>
    </w:p>
    <w:p w14:paraId="2EB68B56" w14:textId="77777777" w:rsidR="00A11F63" w:rsidRPr="008257BA" w:rsidRDefault="00A11F63" w:rsidP="00A11F63">
      <w:pPr>
        <w:spacing w:after="0" w:line="240" w:lineRule="auto"/>
        <w:jc w:val="both"/>
      </w:pPr>
    </w:p>
    <w:p w14:paraId="2C0C38F0" w14:textId="77777777" w:rsidR="00A11F63" w:rsidRPr="008257BA" w:rsidRDefault="00A11F63" w:rsidP="00164F8E">
      <w:pPr>
        <w:spacing w:after="0" w:line="240" w:lineRule="auto"/>
        <w:jc w:val="both"/>
      </w:pPr>
    </w:p>
    <w:sectPr w:rsidR="00A11F63" w:rsidRPr="008257BA" w:rsidSect="009D2AA7">
      <w:headerReference w:type="default" r:id="rId11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DE861" w14:textId="77777777" w:rsidR="00845787" w:rsidRDefault="00845787" w:rsidP="00A579D5">
      <w:r>
        <w:separator/>
      </w:r>
    </w:p>
  </w:endnote>
  <w:endnote w:type="continuationSeparator" w:id="0">
    <w:p w14:paraId="43BCC5BA" w14:textId="77777777" w:rsidR="00845787" w:rsidRDefault="00845787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164D3" w14:textId="77777777" w:rsidR="00845787" w:rsidRDefault="00845787" w:rsidP="00A579D5">
      <w:r>
        <w:separator/>
      </w:r>
    </w:p>
  </w:footnote>
  <w:footnote w:type="continuationSeparator" w:id="0">
    <w:p w14:paraId="66D28F21" w14:textId="77777777" w:rsidR="00845787" w:rsidRDefault="00845787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2F"/>
    <w:rsid w:val="00007026"/>
    <w:rsid w:val="00013A5F"/>
    <w:rsid w:val="0001449E"/>
    <w:rsid w:val="0002147E"/>
    <w:rsid w:val="00024043"/>
    <w:rsid w:val="00030623"/>
    <w:rsid w:val="00032681"/>
    <w:rsid w:val="00032BB6"/>
    <w:rsid w:val="000404D7"/>
    <w:rsid w:val="000578EA"/>
    <w:rsid w:val="00065FDE"/>
    <w:rsid w:val="00083E9F"/>
    <w:rsid w:val="00095EAE"/>
    <w:rsid w:val="000A0FD2"/>
    <w:rsid w:val="000A4C69"/>
    <w:rsid w:val="000A60B1"/>
    <w:rsid w:val="000D3887"/>
    <w:rsid w:val="000D4D78"/>
    <w:rsid w:val="000D6FCF"/>
    <w:rsid w:val="000E0A5B"/>
    <w:rsid w:val="000E6A40"/>
    <w:rsid w:val="000F20AE"/>
    <w:rsid w:val="00104453"/>
    <w:rsid w:val="00110D70"/>
    <w:rsid w:val="001206EF"/>
    <w:rsid w:val="0012303A"/>
    <w:rsid w:val="001231D8"/>
    <w:rsid w:val="00144481"/>
    <w:rsid w:val="00150CEA"/>
    <w:rsid w:val="00153F85"/>
    <w:rsid w:val="00157EFA"/>
    <w:rsid w:val="00164F8E"/>
    <w:rsid w:val="00165C83"/>
    <w:rsid w:val="00182D76"/>
    <w:rsid w:val="00184136"/>
    <w:rsid w:val="001A732F"/>
    <w:rsid w:val="001C5FB4"/>
    <w:rsid w:val="001C697A"/>
    <w:rsid w:val="001D0298"/>
    <w:rsid w:val="001F2C4C"/>
    <w:rsid w:val="00201777"/>
    <w:rsid w:val="00212992"/>
    <w:rsid w:val="00212DAE"/>
    <w:rsid w:val="00214005"/>
    <w:rsid w:val="0021712B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584B"/>
    <w:rsid w:val="002B0C58"/>
    <w:rsid w:val="002B6591"/>
    <w:rsid w:val="002C0773"/>
    <w:rsid w:val="002C467C"/>
    <w:rsid w:val="002E2F19"/>
    <w:rsid w:val="00312A29"/>
    <w:rsid w:val="00312C41"/>
    <w:rsid w:val="00326F3E"/>
    <w:rsid w:val="00330927"/>
    <w:rsid w:val="003339D8"/>
    <w:rsid w:val="00343E3E"/>
    <w:rsid w:val="00345FA5"/>
    <w:rsid w:val="00355B37"/>
    <w:rsid w:val="003621CA"/>
    <w:rsid w:val="003720B6"/>
    <w:rsid w:val="00373886"/>
    <w:rsid w:val="0037397A"/>
    <w:rsid w:val="00376617"/>
    <w:rsid w:val="003805A7"/>
    <w:rsid w:val="003A0220"/>
    <w:rsid w:val="003A6764"/>
    <w:rsid w:val="003B61F8"/>
    <w:rsid w:val="003C3475"/>
    <w:rsid w:val="003E3A80"/>
    <w:rsid w:val="003E7789"/>
    <w:rsid w:val="004031B9"/>
    <w:rsid w:val="004364B5"/>
    <w:rsid w:val="00436BCF"/>
    <w:rsid w:val="00455C3D"/>
    <w:rsid w:val="00465B42"/>
    <w:rsid w:val="00481788"/>
    <w:rsid w:val="00481E80"/>
    <w:rsid w:val="00493ED4"/>
    <w:rsid w:val="004A7198"/>
    <w:rsid w:val="004B0004"/>
    <w:rsid w:val="004C4001"/>
    <w:rsid w:val="004C556F"/>
    <w:rsid w:val="004D1D1F"/>
    <w:rsid w:val="004D3AC8"/>
    <w:rsid w:val="004D6583"/>
    <w:rsid w:val="004F18F4"/>
    <w:rsid w:val="004F3E77"/>
    <w:rsid w:val="00502237"/>
    <w:rsid w:val="00505850"/>
    <w:rsid w:val="00566B98"/>
    <w:rsid w:val="00566D63"/>
    <w:rsid w:val="00571B23"/>
    <w:rsid w:val="00580DE3"/>
    <w:rsid w:val="00595C8E"/>
    <w:rsid w:val="005C44FD"/>
    <w:rsid w:val="005D2205"/>
    <w:rsid w:val="00602AD3"/>
    <w:rsid w:val="006043E1"/>
    <w:rsid w:val="00621B02"/>
    <w:rsid w:val="006229BA"/>
    <w:rsid w:val="00632608"/>
    <w:rsid w:val="00661C83"/>
    <w:rsid w:val="00666294"/>
    <w:rsid w:val="00687992"/>
    <w:rsid w:val="0069654F"/>
    <w:rsid w:val="00696BEB"/>
    <w:rsid w:val="006B216F"/>
    <w:rsid w:val="006B5D3D"/>
    <w:rsid w:val="006C0358"/>
    <w:rsid w:val="006C0B16"/>
    <w:rsid w:val="006C3B4B"/>
    <w:rsid w:val="006C5D86"/>
    <w:rsid w:val="00722E77"/>
    <w:rsid w:val="00732615"/>
    <w:rsid w:val="00733B4B"/>
    <w:rsid w:val="00733FFC"/>
    <w:rsid w:val="0073766F"/>
    <w:rsid w:val="007431C8"/>
    <w:rsid w:val="00743CFE"/>
    <w:rsid w:val="0078188A"/>
    <w:rsid w:val="007A364D"/>
    <w:rsid w:val="007A44BC"/>
    <w:rsid w:val="007B2164"/>
    <w:rsid w:val="007B6633"/>
    <w:rsid w:val="007F2CD7"/>
    <w:rsid w:val="007F3020"/>
    <w:rsid w:val="007F3E78"/>
    <w:rsid w:val="007F7B45"/>
    <w:rsid w:val="0080530E"/>
    <w:rsid w:val="00810691"/>
    <w:rsid w:val="0081139A"/>
    <w:rsid w:val="008115ED"/>
    <w:rsid w:val="00812CEF"/>
    <w:rsid w:val="00813B03"/>
    <w:rsid w:val="00822756"/>
    <w:rsid w:val="008257BA"/>
    <w:rsid w:val="0084327C"/>
    <w:rsid w:val="00845787"/>
    <w:rsid w:val="008558BD"/>
    <w:rsid w:val="008566D0"/>
    <w:rsid w:val="00890C2F"/>
    <w:rsid w:val="00892760"/>
    <w:rsid w:val="008955B3"/>
    <w:rsid w:val="008B60E6"/>
    <w:rsid w:val="008C0A40"/>
    <w:rsid w:val="008C6034"/>
    <w:rsid w:val="008D3C01"/>
    <w:rsid w:val="008E5031"/>
    <w:rsid w:val="008E5AF9"/>
    <w:rsid w:val="008F1350"/>
    <w:rsid w:val="008F20E1"/>
    <w:rsid w:val="0090756C"/>
    <w:rsid w:val="00916890"/>
    <w:rsid w:val="00916F22"/>
    <w:rsid w:val="009259EC"/>
    <w:rsid w:val="0094554E"/>
    <w:rsid w:val="00946A59"/>
    <w:rsid w:val="009537AD"/>
    <w:rsid w:val="0097325F"/>
    <w:rsid w:val="00995FFE"/>
    <w:rsid w:val="00997528"/>
    <w:rsid w:val="009C2239"/>
    <w:rsid w:val="009C79B2"/>
    <w:rsid w:val="009C7C61"/>
    <w:rsid w:val="009D24C0"/>
    <w:rsid w:val="009D2AA7"/>
    <w:rsid w:val="009E0C02"/>
    <w:rsid w:val="00A11058"/>
    <w:rsid w:val="00A11F63"/>
    <w:rsid w:val="00A12654"/>
    <w:rsid w:val="00A33F8F"/>
    <w:rsid w:val="00A4044C"/>
    <w:rsid w:val="00A55572"/>
    <w:rsid w:val="00A575DA"/>
    <w:rsid w:val="00A579D5"/>
    <w:rsid w:val="00A64165"/>
    <w:rsid w:val="00A7391E"/>
    <w:rsid w:val="00A73BBA"/>
    <w:rsid w:val="00A84608"/>
    <w:rsid w:val="00AA4853"/>
    <w:rsid w:val="00AA612F"/>
    <w:rsid w:val="00AB4266"/>
    <w:rsid w:val="00AB7661"/>
    <w:rsid w:val="00AC09D0"/>
    <w:rsid w:val="00AC42F6"/>
    <w:rsid w:val="00AE1879"/>
    <w:rsid w:val="00AE4A05"/>
    <w:rsid w:val="00B10CAF"/>
    <w:rsid w:val="00B12624"/>
    <w:rsid w:val="00B17149"/>
    <w:rsid w:val="00B2142B"/>
    <w:rsid w:val="00B24A21"/>
    <w:rsid w:val="00B27E76"/>
    <w:rsid w:val="00B369F7"/>
    <w:rsid w:val="00B540BA"/>
    <w:rsid w:val="00B65C47"/>
    <w:rsid w:val="00B822D5"/>
    <w:rsid w:val="00B8536E"/>
    <w:rsid w:val="00B855B9"/>
    <w:rsid w:val="00BA25D9"/>
    <w:rsid w:val="00BC06A1"/>
    <w:rsid w:val="00BC328B"/>
    <w:rsid w:val="00BD02FA"/>
    <w:rsid w:val="00BD2541"/>
    <w:rsid w:val="00BD4258"/>
    <w:rsid w:val="00BE3A9E"/>
    <w:rsid w:val="00BE5F51"/>
    <w:rsid w:val="00BF09F2"/>
    <w:rsid w:val="00C12895"/>
    <w:rsid w:val="00C443F4"/>
    <w:rsid w:val="00C57218"/>
    <w:rsid w:val="00C72376"/>
    <w:rsid w:val="00C80C1A"/>
    <w:rsid w:val="00C825B2"/>
    <w:rsid w:val="00C92936"/>
    <w:rsid w:val="00C9614D"/>
    <w:rsid w:val="00CA374C"/>
    <w:rsid w:val="00CB16DB"/>
    <w:rsid w:val="00CB6854"/>
    <w:rsid w:val="00CD0E04"/>
    <w:rsid w:val="00CD5602"/>
    <w:rsid w:val="00CE0D71"/>
    <w:rsid w:val="00CE3CBE"/>
    <w:rsid w:val="00CE68C3"/>
    <w:rsid w:val="00CF61D1"/>
    <w:rsid w:val="00D009A1"/>
    <w:rsid w:val="00D20D7D"/>
    <w:rsid w:val="00D314D0"/>
    <w:rsid w:val="00D43306"/>
    <w:rsid w:val="00D53258"/>
    <w:rsid w:val="00D72009"/>
    <w:rsid w:val="00D7617A"/>
    <w:rsid w:val="00D952F0"/>
    <w:rsid w:val="00DA0E08"/>
    <w:rsid w:val="00DA1C20"/>
    <w:rsid w:val="00DA3F03"/>
    <w:rsid w:val="00DA5911"/>
    <w:rsid w:val="00DA7CD4"/>
    <w:rsid w:val="00DB2C79"/>
    <w:rsid w:val="00DB329D"/>
    <w:rsid w:val="00DB3E1C"/>
    <w:rsid w:val="00DC5581"/>
    <w:rsid w:val="00DC5726"/>
    <w:rsid w:val="00DE58CF"/>
    <w:rsid w:val="00DF5863"/>
    <w:rsid w:val="00E01087"/>
    <w:rsid w:val="00E03D3D"/>
    <w:rsid w:val="00E2046F"/>
    <w:rsid w:val="00E20E89"/>
    <w:rsid w:val="00E22B2C"/>
    <w:rsid w:val="00E27329"/>
    <w:rsid w:val="00E37B07"/>
    <w:rsid w:val="00E40C5A"/>
    <w:rsid w:val="00E43391"/>
    <w:rsid w:val="00E729F7"/>
    <w:rsid w:val="00E77CD5"/>
    <w:rsid w:val="00EC4C24"/>
    <w:rsid w:val="00EE7DAA"/>
    <w:rsid w:val="00EF20DA"/>
    <w:rsid w:val="00F00896"/>
    <w:rsid w:val="00F57235"/>
    <w:rsid w:val="00F61EFB"/>
    <w:rsid w:val="00F76A14"/>
    <w:rsid w:val="00F76CF9"/>
    <w:rsid w:val="00F7742C"/>
    <w:rsid w:val="00F77E55"/>
    <w:rsid w:val="00F94A2E"/>
    <w:rsid w:val="00FC1DA4"/>
    <w:rsid w:val="00FC3EB3"/>
    <w:rsid w:val="00FD0392"/>
    <w:rsid w:val="00FD0DD7"/>
    <w:rsid w:val="00FD43A2"/>
    <w:rsid w:val="00FE199C"/>
    <w:rsid w:val="00FE19D7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30938"/>
  <w15:docId w15:val="{96E82BEA-1A5C-4BA3-B369-4E98036D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demografie-revue-pro-vyzkum-populacniho-vyvoje-c-320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man.kurkin@czs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dakce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A4BAD-2F78-4472-A5B0-D0B2AC661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240</TotalTime>
  <Pages>1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Tuček Petr</cp:lastModifiedBy>
  <cp:revision>66</cp:revision>
  <dcterms:created xsi:type="dcterms:W3CDTF">2020-06-23T09:24:00Z</dcterms:created>
  <dcterms:modified xsi:type="dcterms:W3CDTF">2022-09-23T08:33:00Z</dcterms:modified>
</cp:coreProperties>
</file>