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B9C04" w14:textId="50E19F9A" w:rsidR="006B12B9" w:rsidRDefault="006B12B9" w:rsidP="006B12B9">
      <w:pPr>
        <w:pStyle w:val="Nadpis1"/>
      </w:pPr>
      <w:r>
        <w:t xml:space="preserve">ČSÚ představuje novou verzi </w:t>
      </w:r>
      <w:proofErr w:type="spellStart"/>
      <w:r>
        <w:t>DataStatu</w:t>
      </w:r>
      <w:proofErr w:type="spellEnd"/>
      <w:r>
        <w:t xml:space="preserve"> pro přehlednější práci se statistickými daty</w:t>
      </w:r>
    </w:p>
    <w:p w14:paraId="22039DC9" w14:textId="5409CF51" w:rsidR="006B12B9" w:rsidRDefault="008B79D2" w:rsidP="006B12B9">
      <w:r>
        <w:t>3. září 2026</w:t>
      </w:r>
    </w:p>
    <w:p w14:paraId="52849B6C" w14:textId="185F2229" w:rsidR="00C862D9" w:rsidRDefault="006B12B9" w:rsidP="00C862D9">
      <w:pPr>
        <w:jc w:val="left"/>
        <w:rPr>
          <w:b/>
          <w:color w:val="545860" w:themeColor="accent6"/>
        </w:rPr>
      </w:pPr>
      <w:r w:rsidRPr="004D1533">
        <w:rPr>
          <w:b/>
          <w:color w:val="545860" w:themeColor="accent6"/>
        </w:rPr>
        <w:t>Český statistický úřad spouští novou verzi aplikace DataStat</w:t>
      </w:r>
      <w:r w:rsidR="004D1533" w:rsidRPr="004D1533">
        <w:rPr>
          <w:b/>
          <w:color w:val="545860" w:themeColor="accent6"/>
        </w:rPr>
        <w:t>.</w:t>
      </w:r>
      <w:r w:rsidRPr="004D1533">
        <w:rPr>
          <w:b/>
          <w:color w:val="545860" w:themeColor="accent6"/>
        </w:rPr>
        <w:t xml:space="preserve"> </w:t>
      </w:r>
      <w:r w:rsidR="004D1533" w:rsidRPr="004D1533">
        <w:rPr>
          <w:b/>
          <w:color w:val="545860" w:themeColor="accent6"/>
        </w:rPr>
        <w:t xml:space="preserve">Přechodem do ostrého provozu se DataStat stává hlavním nástrojem ČSÚ pro prezentaci statistických dat. </w:t>
      </w:r>
      <w:r w:rsidRPr="004D1533">
        <w:rPr>
          <w:b/>
          <w:color w:val="545860" w:themeColor="accent6"/>
        </w:rPr>
        <w:t>Uživatelům nabízí přehlednější rozhraní, jednodušší ovládání, nové funkce a rozšířené možnosti vizualizace i dalšího zpracování dat.</w:t>
      </w:r>
      <w:r w:rsidR="004D1533" w:rsidRPr="004D1533">
        <w:rPr>
          <w:b/>
          <w:color w:val="545860" w:themeColor="accent6"/>
        </w:rPr>
        <w:t xml:space="preserve"> </w:t>
      </w:r>
      <w:r w:rsidR="00C862D9">
        <w:rPr>
          <w:b/>
          <w:color w:val="545860" w:themeColor="accent6"/>
        </w:rPr>
        <w:t xml:space="preserve"> </w:t>
      </w:r>
      <w:r w:rsidR="00C862D9" w:rsidRPr="00C862D9">
        <w:rPr>
          <w:b/>
          <w:color w:val="545860" w:themeColor="accent6"/>
        </w:rPr>
        <w:t>Úřad bude v rozvoji aplikace i nadále pokračovat</w:t>
      </w:r>
      <w:r w:rsidR="00797957">
        <w:rPr>
          <w:b/>
          <w:color w:val="545860" w:themeColor="accent6"/>
        </w:rPr>
        <w:t>.</w:t>
      </w:r>
    </w:p>
    <w:p w14:paraId="44A2FE2D" w14:textId="558266B3" w:rsidR="0087048C" w:rsidRPr="00EF3462" w:rsidRDefault="006B12B9" w:rsidP="00C862D9">
      <w:pPr>
        <w:jc w:val="left"/>
      </w:pPr>
      <w:r>
        <w:t xml:space="preserve">DataStat byl v uplynulých měsících dostupný v ověřovacím provozu. </w:t>
      </w:r>
      <w:r w:rsidR="004D1533">
        <w:t>Během této fáze</w:t>
      </w:r>
      <w:r w:rsidR="004C5005">
        <w:t xml:space="preserve"> </w:t>
      </w:r>
      <w:r w:rsidR="004D1533">
        <w:t xml:space="preserve">měli </w:t>
      </w:r>
      <w:r w:rsidR="004C5005">
        <w:t xml:space="preserve">uživatelé </w:t>
      </w:r>
      <w:r w:rsidR="004D1533">
        <w:t xml:space="preserve">možnost </w:t>
      </w:r>
      <w:r w:rsidR="004C5005">
        <w:t xml:space="preserve">aplikaci vyzkoušet a </w:t>
      </w:r>
      <w:r w:rsidR="00C862D9">
        <w:t xml:space="preserve">poskytnout </w:t>
      </w:r>
      <w:r w:rsidR="004D1533">
        <w:t>zpětnou vazbu, kter</w:t>
      </w:r>
      <w:r w:rsidR="00C862D9">
        <w:t>á byla využita</w:t>
      </w:r>
      <w:r w:rsidR="004D1533">
        <w:t xml:space="preserve"> při úpravách rozhraní, ovládání a jednotlivých funkcí aplikace.</w:t>
      </w:r>
      <w:r>
        <w:t xml:space="preserve"> Cílem bylo vytvořit prostředí, ve kterém se </w:t>
      </w:r>
      <w:r w:rsidR="004D1533">
        <w:t>všichni</w:t>
      </w:r>
      <w:r>
        <w:t xml:space="preserve"> </w:t>
      </w:r>
      <w:r w:rsidR="0087048C">
        <w:t xml:space="preserve">uživatelé dat </w:t>
      </w:r>
      <w:r>
        <w:t>rychle zorientují, snadn</w:t>
      </w:r>
      <w:r w:rsidR="00797957">
        <w:t xml:space="preserve">o </w:t>
      </w:r>
      <w:r>
        <w:t>najdou potřebné údaje a budou s nimi moci dále pracovat podle svých potřeb</w:t>
      </w:r>
      <w:r w:rsidR="004D1533">
        <w:t>.</w:t>
      </w:r>
      <w:r w:rsidR="0087048C">
        <w:t xml:space="preserve"> </w:t>
      </w:r>
      <w:r w:rsidR="0087048C" w:rsidRPr="00EF3462">
        <w:t xml:space="preserve">DataStat </w:t>
      </w:r>
      <w:r w:rsidR="00797957">
        <w:t xml:space="preserve">nyní </w:t>
      </w:r>
      <w:r w:rsidR="0087048C" w:rsidRPr="00EF3462">
        <w:t xml:space="preserve">vstupuje do další etapy svého vývoje </w:t>
      </w:r>
      <w:r w:rsidR="0087048C">
        <w:t>jako hlavní</w:t>
      </w:r>
      <w:r w:rsidR="0087048C" w:rsidRPr="00EF3462">
        <w:t xml:space="preserve"> </w:t>
      </w:r>
      <w:r w:rsidR="00797957">
        <w:t>brána ke statistikám ČSÚ.</w:t>
      </w:r>
    </w:p>
    <w:p w14:paraId="7A2F95CF" w14:textId="6A8DB236" w:rsidR="006B12B9" w:rsidRDefault="006B12B9" w:rsidP="004D1533">
      <w:pPr>
        <w:spacing w:after="0"/>
        <w:jc w:val="left"/>
      </w:pPr>
      <w:r>
        <w:t xml:space="preserve">Co nová verze </w:t>
      </w:r>
      <w:r w:rsidR="008B79D2">
        <w:t xml:space="preserve">uživatelům </w:t>
      </w:r>
      <w:r>
        <w:t>přináší</w:t>
      </w:r>
      <w:r w:rsidR="008B79D2">
        <w:t>?</w:t>
      </w:r>
    </w:p>
    <w:p w14:paraId="0CD4DD6D" w14:textId="57FE229A" w:rsidR="0087048C" w:rsidRDefault="0087048C" w:rsidP="0087048C">
      <w:pPr>
        <w:pStyle w:val="Odstavecseseznamem"/>
        <w:numPr>
          <w:ilvl w:val="0"/>
          <w:numId w:val="22"/>
        </w:numPr>
        <w:spacing w:after="0"/>
        <w:jc w:val="left"/>
      </w:pPr>
      <w:r>
        <w:t>nový design a jednodušší intuitivní ovládání,</w:t>
      </w:r>
    </w:p>
    <w:p w14:paraId="0E933012" w14:textId="01AAB455" w:rsidR="006B12B9" w:rsidRDefault="006B12B9" w:rsidP="0087048C">
      <w:pPr>
        <w:pStyle w:val="Odstavecseseznamem"/>
        <w:numPr>
          <w:ilvl w:val="0"/>
          <w:numId w:val="22"/>
        </w:numPr>
        <w:spacing w:after="0"/>
        <w:jc w:val="left"/>
      </w:pPr>
      <w:r>
        <w:t>přehlednější uspořádání ovládacích prvků,</w:t>
      </w:r>
    </w:p>
    <w:p w14:paraId="3FA7DE68" w14:textId="7B2F6056" w:rsidR="006B12B9" w:rsidRDefault="006B12B9" w:rsidP="0087048C">
      <w:pPr>
        <w:pStyle w:val="Odstavecseseznamem"/>
        <w:numPr>
          <w:ilvl w:val="0"/>
          <w:numId w:val="22"/>
        </w:numPr>
        <w:spacing w:after="0"/>
        <w:jc w:val="left"/>
      </w:pPr>
      <w:r>
        <w:t>jednodušší vytváření a úpravu datových výběrů,</w:t>
      </w:r>
    </w:p>
    <w:p w14:paraId="260C1AA4" w14:textId="638FC637" w:rsidR="006B12B9" w:rsidRDefault="006B12B9" w:rsidP="0087048C">
      <w:pPr>
        <w:pStyle w:val="Odstavecseseznamem"/>
        <w:numPr>
          <w:ilvl w:val="0"/>
          <w:numId w:val="22"/>
        </w:numPr>
        <w:spacing w:after="0"/>
        <w:jc w:val="left"/>
      </w:pPr>
      <w:r>
        <w:t>pohodlnější nastavení tabulek a dalších výstupů,</w:t>
      </w:r>
    </w:p>
    <w:p w14:paraId="3966DDC5" w14:textId="1DB4194E" w:rsidR="006B12B9" w:rsidRDefault="006B12B9" w:rsidP="0087048C">
      <w:pPr>
        <w:pStyle w:val="Odstavecseseznamem"/>
        <w:numPr>
          <w:ilvl w:val="0"/>
          <w:numId w:val="22"/>
        </w:numPr>
        <w:spacing w:after="0"/>
        <w:jc w:val="left"/>
      </w:pPr>
      <w:r>
        <w:t>rozšířené možnosti zobrazení dat v grafech a kartogramech,</w:t>
      </w:r>
    </w:p>
    <w:p w14:paraId="3A56A064" w14:textId="30D8A014" w:rsidR="006B12B9" w:rsidRDefault="006B12B9" w:rsidP="0087048C">
      <w:pPr>
        <w:pStyle w:val="Odstavecseseznamem"/>
        <w:numPr>
          <w:ilvl w:val="0"/>
          <w:numId w:val="22"/>
        </w:numPr>
        <w:jc w:val="left"/>
      </w:pPr>
      <w:r>
        <w:t>přístup k datům prostřednictvím API.</w:t>
      </w:r>
    </w:p>
    <w:p w14:paraId="2853DD4B" w14:textId="09780F39" w:rsidR="006B12B9" w:rsidRDefault="004D1533" w:rsidP="006B12B9">
      <w:pPr>
        <w:jc w:val="left"/>
      </w:pPr>
      <w:r>
        <w:t>Data</w:t>
      </w:r>
      <w:r w:rsidR="00A837F5">
        <w:t>S</w:t>
      </w:r>
      <w:r>
        <w:t>tat nahra</w:t>
      </w:r>
      <w:r w:rsidR="006A74E0">
        <w:t>zuje</w:t>
      </w:r>
      <w:r>
        <w:t xml:space="preserve"> </w:t>
      </w:r>
      <w:r w:rsidR="006B12B9">
        <w:t>Veřejn</w:t>
      </w:r>
      <w:r>
        <w:t xml:space="preserve">ou </w:t>
      </w:r>
      <w:r w:rsidR="006B12B9">
        <w:t>databáz</w:t>
      </w:r>
      <w:r>
        <w:t>i ČSÚ</w:t>
      </w:r>
      <w:r w:rsidR="006B12B9">
        <w:t>, která sloužila uživatelům</w:t>
      </w:r>
      <w:r>
        <w:t xml:space="preserve"> </w:t>
      </w:r>
      <w:r w:rsidR="006F4D31">
        <w:t>pro přístup</w:t>
      </w:r>
      <w:r>
        <w:t xml:space="preserve"> k datům</w:t>
      </w:r>
      <w:r w:rsidR="0087048C">
        <w:t xml:space="preserve"> </w:t>
      </w:r>
      <w:r w:rsidR="006B12B9">
        <w:t>více než 20 let</w:t>
      </w:r>
      <w:r w:rsidR="00C862D9">
        <w:t>. Ukončení</w:t>
      </w:r>
      <w:r w:rsidR="006B12B9">
        <w:t xml:space="preserve"> </w:t>
      </w:r>
      <w:r w:rsidR="00C862D9">
        <w:t xml:space="preserve">této </w:t>
      </w:r>
      <w:r w:rsidR="00E421E4">
        <w:t xml:space="preserve">aplikace </w:t>
      </w:r>
      <w:r w:rsidR="00C862D9">
        <w:t xml:space="preserve">je plánováno na </w:t>
      </w:r>
      <w:r w:rsidR="006B12B9">
        <w:t>kon</w:t>
      </w:r>
      <w:r w:rsidR="00C862D9">
        <w:t>e</w:t>
      </w:r>
      <w:r w:rsidR="006B12B9">
        <w:t>c roku 2026</w:t>
      </w:r>
      <w:r w:rsidR="0087048C">
        <w:t xml:space="preserve"> a</w:t>
      </w:r>
      <w:r w:rsidR="006B12B9">
        <w:t xml:space="preserve"> </w:t>
      </w:r>
      <w:r w:rsidR="0087048C">
        <w:t>j</w:t>
      </w:r>
      <w:r w:rsidR="006B12B9">
        <w:t xml:space="preserve">ejí roli </w:t>
      </w:r>
      <w:r w:rsidR="0087048C">
        <w:t xml:space="preserve">pak plně </w:t>
      </w:r>
      <w:r w:rsidR="006B12B9">
        <w:t>převezme DataStat.</w:t>
      </w:r>
    </w:p>
    <w:p w14:paraId="0FC7B430" w14:textId="7214BD0F" w:rsidR="00797957" w:rsidRDefault="00797957" w:rsidP="006B12B9">
      <w:pPr>
        <w:jc w:val="left"/>
      </w:pPr>
      <w:r>
        <w:t>Zájemci budu mít během podzimu příležitost přihlásit se na online webinář k představení aplikace a jejích funkcí.</w:t>
      </w:r>
    </w:p>
    <w:p w14:paraId="345D4C3B" w14:textId="1677DF8C" w:rsidR="006B12B9" w:rsidRDefault="00797957" w:rsidP="006B12B9">
      <w:pPr>
        <w:jc w:val="left"/>
      </w:pPr>
      <w:r>
        <w:t xml:space="preserve">Aplikace </w:t>
      </w:r>
      <w:r w:rsidR="006B12B9">
        <w:t>DataStat je dostupn</w:t>
      </w:r>
      <w:r>
        <w:t>á</w:t>
      </w:r>
      <w:r w:rsidR="006B12B9">
        <w:t xml:space="preserve"> na adrese </w:t>
      </w:r>
      <w:hyperlink r:id="rId11" w:history="1">
        <w:r w:rsidR="006B12B9" w:rsidRPr="0087048C">
          <w:rPr>
            <w:rStyle w:val="Hypertextovodkaz"/>
          </w:rPr>
          <w:t>data.csu.gov.cz</w:t>
        </w:r>
      </w:hyperlink>
      <w:r w:rsidR="0087048C">
        <w:t>.</w:t>
      </w:r>
    </w:p>
    <w:p w14:paraId="6D0376D7" w14:textId="60950C5E" w:rsidR="0087048C" w:rsidRDefault="0087048C" w:rsidP="0087048C">
      <w:pPr>
        <w:spacing w:after="240"/>
        <w:rPr>
          <w:rFonts w:cs="Arial"/>
          <w:bCs/>
          <w:szCs w:val="18"/>
        </w:rPr>
      </w:pPr>
      <w:r>
        <w:rPr>
          <w:rFonts w:cs="Arial"/>
          <w:szCs w:val="18"/>
        </w:rPr>
        <w:t xml:space="preserve">Rozvoj </w:t>
      </w:r>
      <w:proofErr w:type="spellStart"/>
      <w:r>
        <w:rPr>
          <w:rFonts w:cs="Arial"/>
          <w:szCs w:val="18"/>
        </w:rPr>
        <w:t>DataStatu</w:t>
      </w:r>
      <w:proofErr w:type="spellEnd"/>
      <w:r>
        <w:rPr>
          <w:rFonts w:cs="Arial"/>
          <w:szCs w:val="18"/>
        </w:rPr>
        <w:t xml:space="preserve"> je</w:t>
      </w:r>
      <w:r w:rsidRPr="005E5EA9">
        <w:rPr>
          <w:rFonts w:cs="Arial"/>
          <w:szCs w:val="18"/>
        </w:rPr>
        <w:t xml:space="preserve"> realizován v rámci projektu </w:t>
      </w:r>
      <w:hyperlink r:id="rId12" w:history="1">
        <w:r w:rsidRPr="005E5EA9">
          <w:rPr>
            <w:rStyle w:val="Hypertextovodkaz"/>
            <w:rFonts w:cs="Arial"/>
            <w:szCs w:val="18"/>
          </w:rPr>
          <w:t>Statistický informační systém 5.0</w:t>
        </w:r>
      </w:hyperlink>
      <w:r w:rsidRPr="005E5EA9">
        <w:rPr>
          <w:rFonts w:cs="Arial"/>
          <w:szCs w:val="18"/>
        </w:rPr>
        <w:t xml:space="preserve">, který </w:t>
      </w:r>
      <w:r w:rsidRPr="005E5EA9">
        <w:rPr>
          <w:rFonts w:cs="Arial"/>
          <w:bCs/>
          <w:szCs w:val="18"/>
        </w:rPr>
        <w:t xml:space="preserve">je financován z prostředků Evropské unie v rámci </w:t>
      </w:r>
      <w:hyperlink r:id="rId13" w:history="1">
        <w:r w:rsidRPr="005E5EA9">
          <w:rPr>
            <w:rStyle w:val="Hypertextovodkaz"/>
            <w:rFonts w:cs="Arial"/>
            <w:bCs/>
            <w:szCs w:val="18"/>
          </w:rPr>
          <w:t>Nástroje pro oživení a odolnost EU</w:t>
        </w:r>
      </w:hyperlink>
      <w:r w:rsidRPr="005E5EA9">
        <w:rPr>
          <w:rFonts w:cs="Arial"/>
          <w:bCs/>
          <w:szCs w:val="18"/>
        </w:rPr>
        <w:t>.</w:t>
      </w:r>
    </w:p>
    <w:p w14:paraId="38F2FB09" w14:textId="3A6FCF80" w:rsidR="0087048C" w:rsidRDefault="0087048C" w:rsidP="0087048C">
      <w:pPr>
        <w:spacing w:after="120"/>
        <w:rPr>
          <w:rFonts w:cs="Arial"/>
          <w:szCs w:val="18"/>
        </w:rPr>
      </w:pPr>
      <w:r w:rsidRPr="005E5EA9">
        <w:rPr>
          <w:rFonts w:cs="Arial"/>
          <w:noProof/>
          <w:szCs w:val="18"/>
        </w:rPr>
        <w:drawing>
          <wp:inline distT="0" distB="0" distL="0" distR="0" wp14:anchorId="67FEB391" wp14:editId="313BC33A">
            <wp:extent cx="1509525" cy="486000"/>
            <wp:effectExtent l="0" t="0" r="0" b="9525"/>
            <wp:docPr id="15" name="Obrázek 15" descr="Národní plán obnov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árodní plán obnovy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525" cy="4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5EA9">
        <w:rPr>
          <w:rFonts w:cs="Arial"/>
          <w:noProof/>
          <w:szCs w:val="18"/>
        </w:rPr>
        <w:drawing>
          <wp:inline distT="0" distB="0" distL="0" distR="0" wp14:anchorId="5CBD6415" wp14:editId="68B55590">
            <wp:extent cx="1837688" cy="486000"/>
            <wp:effectExtent l="0" t="0" r="0" b="9525"/>
            <wp:docPr id="16" name="Obrázek 16" descr="https://csu.gov.cz/docs/107516/6d234b41-1035-382b-4eee-364eb1243a37/-732407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su.gov.cz/docs/107516/6d234b41-1035-382b-4eee-364eb1243a37/-7324072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688" cy="4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C431B" w14:textId="77777777" w:rsidR="00C926A3" w:rsidRDefault="00C926A3" w:rsidP="00A837F5">
      <w:pPr>
        <w:spacing w:after="0"/>
        <w:jc w:val="left"/>
        <w:rPr>
          <w:b/>
        </w:rPr>
      </w:pPr>
    </w:p>
    <w:p w14:paraId="6AF8D74D" w14:textId="2711F68D" w:rsidR="00A837F5" w:rsidRDefault="00A837F5" w:rsidP="00A837F5">
      <w:pPr>
        <w:spacing w:after="0"/>
        <w:jc w:val="left"/>
        <w:rPr>
          <w:b/>
        </w:rPr>
      </w:pPr>
      <w:r>
        <w:rPr>
          <w:b/>
        </w:rPr>
        <w:t>Kontakt:</w:t>
      </w:r>
    </w:p>
    <w:p w14:paraId="67688E9F" w14:textId="77777777" w:rsidR="00A837F5" w:rsidRDefault="00A837F5" w:rsidP="00A837F5">
      <w:pPr>
        <w:spacing w:after="0"/>
        <w:jc w:val="left"/>
      </w:pPr>
      <w:r>
        <w:t>Jan Cieslar</w:t>
      </w:r>
    </w:p>
    <w:p w14:paraId="31344819" w14:textId="77777777" w:rsidR="00A837F5" w:rsidRDefault="00A837F5" w:rsidP="00A837F5">
      <w:pPr>
        <w:spacing w:after="0"/>
        <w:jc w:val="left"/>
      </w:pPr>
      <w:r>
        <w:t>tiskový mluvčí</w:t>
      </w:r>
    </w:p>
    <w:p w14:paraId="3DBEB4DC" w14:textId="77777777" w:rsidR="00A837F5" w:rsidRDefault="00A837F5" w:rsidP="00A837F5">
      <w:pPr>
        <w:spacing w:after="0"/>
        <w:jc w:val="left"/>
      </w:pPr>
      <w:r>
        <w:t xml:space="preserve">T: +420 274 052 017, </w:t>
      </w:r>
      <w:r w:rsidRPr="00D9775C">
        <w:t xml:space="preserve">M: </w:t>
      </w:r>
      <w:r>
        <w:t xml:space="preserve">+420 </w:t>
      </w:r>
      <w:r w:rsidRPr="00D9775C">
        <w:t>604 149 190</w:t>
      </w:r>
    </w:p>
    <w:p w14:paraId="582D243A" w14:textId="77777777" w:rsidR="00A837F5" w:rsidRDefault="00A837F5" w:rsidP="00A837F5">
      <w:pPr>
        <w:spacing w:after="0"/>
        <w:jc w:val="left"/>
      </w:pPr>
      <w:r>
        <w:t xml:space="preserve">E: </w:t>
      </w:r>
      <w:r w:rsidRPr="00D43AC3">
        <w:t>jan.cieslar@csu.gov.cz</w:t>
      </w:r>
      <w:r>
        <w:t>, X:</w:t>
      </w:r>
      <w:r w:rsidRPr="00D9775C">
        <w:t xml:space="preserve"> @czstatistika</w:t>
      </w:r>
    </w:p>
    <w:p w14:paraId="4229AD45" w14:textId="77777777" w:rsidR="006B12B9" w:rsidRPr="004920AD" w:rsidRDefault="006B12B9" w:rsidP="006B12B9">
      <w:pPr>
        <w:jc w:val="left"/>
      </w:pPr>
    </w:p>
    <w:sectPr w:rsidR="006B12B9" w:rsidRPr="004920AD" w:rsidSect="00BE2E0B">
      <w:headerReference w:type="default" r:id="rId16"/>
      <w:footerReference w:type="default" r:id="rId17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140F2" w14:textId="77777777" w:rsidR="008F2297" w:rsidRDefault="008F2297" w:rsidP="004A01A7">
      <w:pPr>
        <w:spacing w:after="0" w:line="240" w:lineRule="auto"/>
      </w:pPr>
      <w:r>
        <w:separator/>
      </w:r>
    </w:p>
  </w:endnote>
  <w:endnote w:type="continuationSeparator" w:id="0">
    <w:p w14:paraId="1D06E5F9" w14:textId="77777777" w:rsidR="008F2297" w:rsidRDefault="008F2297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BF9DC" w14:textId="77777777" w:rsidR="006A57CC" w:rsidRDefault="006A57CC" w:rsidP="00F21B6A">
    <w:pPr>
      <w:pStyle w:val="Zpat"/>
    </w:pPr>
    <w:r w:rsidRPr="006A57CC">
      <w:t>Český statistický úřad</w:t>
    </w:r>
  </w:p>
  <w:p w14:paraId="5B2D2BC9" w14:textId="77777777" w:rsidR="00F21B6A" w:rsidRDefault="006A57CC" w:rsidP="00F21B6A">
    <w:pPr>
      <w:pStyle w:val="Zpat"/>
    </w:pPr>
    <w:r w:rsidRPr="006A57CC">
      <w:t>Odbor komunikace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6EF5A711" w14:textId="77777777" w:rsidR="00F21B6A" w:rsidRDefault="006A57CC" w:rsidP="00F21B6A">
    <w:pPr>
      <w:pStyle w:val="Zpat"/>
      <w:tabs>
        <w:tab w:val="left" w:pos="4440"/>
      </w:tabs>
    </w:pPr>
    <w:r w:rsidRPr="006A57CC">
      <w:t>Na padesátém 3268/81, 100 82 Praha 10</w:t>
    </w:r>
    <w:r w:rsidR="00F21B6A">
      <w:tab/>
    </w:r>
    <w:r w:rsidR="00F21B6A">
      <w:tab/>
    </w:r>
    <w:r w:rsidR="00F21B6A">
      <w:tab/>
    </w:r>
  </w:p>
  <w:p w14:paraId="61172A57" w14:textId="77777777" w:rsidR="004A01A7" w:rsidRPr="00F21B6A" w:rsidRDefault="006A57CC" w:rsidP="00F21B6A">
    <w:pPr>
      <w:pStyle w:val="Zpat"/>
    </w:pPr>
    <w:r w:rsidRPr="006A57CC">
      <w:t>T: +420 274 052 834, E: press@csu.gov.cz</w:t>
    </w:r>
    <w:r w:rsidR="00F21B6A">
      <w:tab/>
    </w:r>
    <w:r w:rsidR="00F21B6A">
      <w:tab/>
    </w:r>
    <w:hyperlink r:id="rId1" w:history="1">
      <w:r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537DE" w14:textId="77777777" w:rsidR="008F2297" w:rsidRDefault="008F2297" w:rsidP="004A01A7">
      <w:pPr>
        <w:spacing w:after="0" w:line="240" w:lineRule="auto"/>
      </w:pPr>
    </w:p>
  </w:footnote>
  <w:footnote w:type="continuationSeparator" w:id="0">
    <w:p w14:paraId="27FE8C3E" w14:textId="77777777" w:rsidR="008F2297" w:rsidRDefault="008F2297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6B2B1C64" w14:textId="77777777" w:rsidTr="00F21B6A">
      <w:trPr>
        <w:jc w:val="right"/>
      </w:trPr>
      <w:tc>
        <w:tcPr>
          <w:tcW w:w="4253" w:type="dxa"/>
        </w:tcPr>
        <w:p w14:paraId="64F3770D" w14:textId="2345636D" w:rsidR="003208E6" w:rsidRDefault="006B12B9" w:rsidP="00C063DD">
          <w:pPr>
            <w:pStyle w:val="Nadpis3"/>
            <w:spacing w:before="0"/>
            <w:jc w:val="right"/>
          </w:pPr>
          <w:r>
            <w:t>AKTUALITA</w:t>
          </w:r>
        </w:p>
      </w:tc>
    </w:tr>
  </w:tbl>
  <w:p w14:paraId="6FED0D07" w14:textId="77777777" w:rsidR="004A01A7" w:rsidRDefault="00811964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64A68708" wp14:editId="2C8C5463">
          <wp:simplePos x="0" y="0"/>
          <wp:positionH relativeFrom="page">
            <wp:posOffset>485775</wp:posOffset>
          </wp:positionH>
          <wp:positionV relativeFrom="page">
            <wp:posOffset>362218</wp:posOffset>
          </wp:positionV>
          <wp:extent cx="1602000" cy="791464"/>
          <wp:effectExtent l="0" t="0" r="0" b="889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1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2FFA5726"/>
    <w:multiLevelType w:val="hybridMultilevel"/>
    <w:tmpl w:val="3BAC8A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AA4253"/>
    <w:multiLevelType w:val="multilevel"/>
    <w:tmpl w:val="3BE66384"/>
    <w:numStyleLink w:val="Stylseznamu-odrky"/>
  </w:abstractNum>
  <w:abstractNum w:abstractNumId="7" w15:restartNumberingAfterBreak="0">
    <w:nsid w:val="507C7313"/>
    <w:multiLevelType w:val="multilevel"/>
    <w:tmpl w:val="B87A9D68"/>
    <w:numStyleLink w:val="Stylseznamu-odstavceslovan"/>
  </w:abstractNum>
  <w:abstractNum w:abstractNumId="8" w15:restartNumberingAfterBreak="0">
    <w:nsid w:val="528219F0"/>
    <w:multiLevelType w:val="multilevel"/>
    <w:tmpl w:val="599C2AC6"/>
    <w:numStyleLink w:val="Stylseznamu-nadpisyslovan"/>
  </w:abstractNum>
  <w:abstractNum w:abstractNumId="9" w15:restartNumberingAfterBreak="0">
    <w:nsid w:val="55427B69"/>
    <w:multiLevelType w:val="multilevel"/>
    <w:tmpl w:val="599C2AC6"/>
    <w:numStyleLink w:val="Stylseznamu-nadpisyslovan"/>
  </w:abstractNum>
  <w:abstractNum w:abstractNumId="10" w15:restartNumberingAfterBreak="0">
    <w:nsid w:val="56960494"/>
    <w:multiLevelType w:val="multilevel"/>
    <w:tmpl w:val="3BE66384"/>
    <w:numStyleLink w:val="Stylseznamu-odrky"/>
  </w:abstractNum>
  <w:abstractNum w:abstractNumId="11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A0E0C17"/>
    <w:multiLevelType w:val="multilevel"/>
    <w:tmpl w:val="599C2AC6"/>
    <w:numStyleLink w:val="Stylseznamu-nadpisyslovan"/>
  </w:abstractNum>
  <w:abstractNum w:abstractNumId="13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69B93953"/>
    <w:multiLevelType w:val="multilevel"/>
    <w:tmpl w:val="599C2AC6"/>
    <w:numStyleLink w:val="Stylseznamu-nadpisyslovan"/>
  </w:abstractNum>
  <w:abstractNum w:abstractNumId="15" w15:restartNumberingAfterBreak="0">
    <w:nsid w:val="74052CCF"/>
    <w:multiLevelType w:val="multilevel"/>
    <w:tmpl w:val="3BE66384"/>
    <w:numStyleLink w:val="Stylseznamu-odrky"/>
  </w:abstractNum>
  <w:abstractNum w:abstractNumId="16" w15:restartNumberingAfterBreak="0">
    <w:nsid w:val="7B356AC3"/>
    <w:multiLevelType w:val="multilevel"/>
    <w:tmpl w:val="B87A9D68"/>
    <w:numStyleLink w:val="Stylseznamu-odstavceslovan"/>
  </w:abstractNum>
  <w:abstractNum w:abstractNumId="17" w15:restartNumberingAfterBreak="0">
    <w:nsid w:val="7CA64431"/>
    <w:multiLevelType w:val="multilevel"/>
    <w:tmpl w:val="3BE66384"/>
    <w:numStyleLink w:val="Stylseznamu-odrky"/>
  </w:abstractNum>
  <w:abstractNum w:abstractNumId="18" w15:restartNumberingAfterBreak="0">
    <w:nsid w:val="7F397BA4"/>
    <w:multiLevelType w:val="multilevel"/>
    <w:tmpl w:val="599C2AC6"/>
    <w:numStyleLink w:val="Stylseznamu-nadpisyslovan"/>
  </w:abstractNum>
  <w:abstractNum w:abstractNumId="19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9"/>
  </w:num>
  <w:num w:numId="2" w16cid:durableId="304243697">
    <w:abstractNumId w:val="11"/>
  </w:num>
  <w:num w:numId="3" w16cid:durableId="20265888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8"/>
  </w:num>
  <w:num w:numId="5" w16cid:durableId="1339186929">
    <w:abstractNumId w:val="18"/>
  </w:num>
  <w:num w:numId="6" w16cid:durableId="1737124859">
    <w:abstractNumId w:val="12"/>
  </w:num>
  <w:num w:numId="7" w16cid:durableId="200482209">
    <w:abstractNumId w:val="9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6"/>
  </w:num>
  <w:num w:numId="12" w16cid:durableId="1445079522">
    <w:abstractNumId w:val="13"/>
  </w:num>
  <w:num w:numId="13" w16cid:durableId="879823075">
    <w:abstractNumId w:val="1"/>
  </w:num>
  <w:num w:numId="14" w16cid:durableId="796529861">
    <w:abstractNumId w:val="17"/>
  </w:num>
  <w:num w:numId="15" w16cid:durableId="165413013">
    <w:abstractNumId w:val="15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6"/>
  </w:num>
  <w:num w:numId="19" w16cid:durableId="831679160">
    <w:abstractNumId w:val="10"/>
  </w:num>
  <w:num w:numId="20" w16cid:durableId="374815673">
    <w:abstractNumId w:val="14"/>
  </w:num>
  <w:num w:numId="21" w16cid:durableId="80033043">
    <w:abstractNumId w:val="7"/>
  </w:num>
  <w:num w:numId="22" w16cid:durableId="3052869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2B9"/>
    <w:rsid w:val="000106FE"/>
    <w:rsid w:val="000120B4"/>
    <w:rsid w:val="0002560E"/>
    <w:rsid w:val="00032CCE"/>
    <w:rsid w:val="00035F16"/>
    <w:rsid w:val="00043335"/>
    <w:rsid w:val="00054392"/>
    <w:rsid w:val="0005510C"/>
    <w:rsid w:val="00071F0F"/>
    <w:rsid w:val="00083A55"/>
    <w:rsid w:val="00085436"/>
    <w:rsid w:val="000968A9"/>
    <w:rsid w:val="000B4F0B"/>
    <w:rsid w:val="000C11F2"/>
    <w:rsid w:val="000C2452"/>
    <w:rsid w:val="000C67FA"/>
    <w:rsid w:val="000C68F4"/>
    <w:rsid w:val="000D2954"/>
    <w:rsid w:val="000E00C3"/>
    <w:rsid w:val="000E3099"/>
    <w:rsid w:val="000F141D"/>
    <w:rsid w:val="000F5A54"/>
    <w:rsid w:val="00102994"/>
    <w:rsid w:val="00130B75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60FEB"/>
    <w:rsid w:val="00164790"/>
    <w:rsid w:val="001712FE"/>
    <w:rsid w:val="00171B3E"/>
    <w:rsid w:val="00175680"/>
    <w:rsid w:val="001909FA"/>
    <w:rsid w:val="001D719A"/>
    <w:rsid w:val="001E1B82"/>
    <w:rsid w:val="001E417F"/>
    <w:rsid w:val="001E513B"/>
    <w:rsid w:val="001E691A"/>
    <w:rsid w:val="001F493F"/>
    <w:rsid w:val="002000F6"/>
    <w:rsid w:val="002013B0"/>
    <w:rsid w:val="0020716F"/>
    <w:rsid w:val="00216463"/>
    <w:rsid w:val="00222610"/>
    <w:rsid w:val="002234D1"/>
    <w:rsid w:val="002363CA"/>
    <w:rsid w:val="0024676C"/>
    <w:rsid w:val="00260DCA"/>
    <w:rsid w:val="00275B42"/>
    <w:rsid w:val="00280346"/>
    <w:rsid w:val="00280D21"/>
    <w:rsid w:val="0028101B"/>
    <w:rsid w:val="002826B4"/>
    <w:rsid w:val="00293F29"/>
    <w:rsid w:val="00297C33"/>
    <w:rsid w:val="002D11B9"/>
    <w:rsid w:val="002D796B"/>
    <w:rsid w:val="002F7004"/>
    <w:rsid w:val="0030061B"/>
    <w:rsid w:val="00303A0E"/>
    <w:rsid w:val="00315185"/>
    <w:rsid w:val="003206E7"/>
    <w:rsid w:val="003208E6"/>
    <w:rsid w:val="0032285E"/>
    <w:rsid w:val="003351B8"/>
    <w:rsid w:val="003540FA"/>
    <w:rsid w:val="00356332"/>
    <w:rsid w:val="00363815"/>
    <w:rsid w:val="003654CD"/>
    <w:rsid w:val="00370110"/>
    <w:rsid w:val="00372598"/>
    <w:rsid w:val="00392F53"/>
    <w:rsid w:val="00393EC0"/>
    <w:rsid w:val="003A2A49"/>
    <w:rsid w:val="003A3966"/>
    <w:rsid w:val="003A7E6A"/>
    <w:rsid w:val="003C027F"/>
    <w:rsid w:val="003C3F6A"/>
    <w:rsid w:val="003D639F"/>
    <w:rsid w:val="003E0572"/>
    <w:rsid w:val="003E3910"/>
    <w:rsid w:val="003E6369"/>
    <w:rsid w:val="003F36C7"/>
    <w:rsid w:val="003F54C8"/>
    <w:rsid w:val="003F69B1"/>
    <w:rsid w:val="004027D2"/>
    <w:rsid w:val="0040303E"/>
    <w:rsid w:val="00407B47"/>
    <w:rsid w:val="004136C9"/>
    <w:rsid w:val="00420F82"/>
    <w:rsid w:val="00421717"/>
    <w:rsid w:val="00426C60"/>
    <w:rsid w:val="00427375"/>
    <w:rsid w:val="00430BB6"/>
    <w:rsid w:val="0043243E"/>
    <w:rsid w:val="00433E54"/>
    <w:rsid w:val="004355EB"/>
    <w:rsid w:val="00436EC2"/>
    <w:rsid w:val="00450156"/>
    <w:rsid w:val="00454DC7"/>
    <w:rsid w:val="00456965"/>
    <w:rsid w:val="004573FA"/>
    <w:rsid w:val="004607B2"/>
    <w:rsid w:val="00463047"/>
    <w:rsid w:val="0046727D"/>
    <w:rsid w:val="004723B2"/>
    <w:rsid w:val="004875A3"/>
    <w:rsid w:val="00493ED9"/>
    <w:rsid w:val="004977D7"/>
    <w:rsid w:val="004A01A7"/>
    <w:rsid w:val="004A09C5"/>
    <w:rsid w:val="004A1D3E"/>
    <w:rsid w:val="004A38DD"/>
    <w:rsid w:val="004B4A94"/>
    <w:rsid w:val="004C5005"/>
    <w:rsid w:val="004C7DCA"/>
    <w:rsid w:val="004D1533"/>
    <w:rsid w:val="004E7E0E"/>
    <w:rsid w:val="00500A63"/>
    <w:rsid w:val="00521746"/>
    <w:rsid w:val="00534403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70F5"/>
    <w:rsid w:val="005A012C"/>
    <w:rsid w:val="005A4EC9"/>
    <w:rsid w:val="005A60C3"/>
    <w:rsid w:val="005C14EB"/>
    <w:rsid w:val="005C29C9"/>
    <w:rsid w:val="005E1681"/>
    <w:rsid w:val="00601C8A"/>
    <w:rsid w:val="00601DFE"/>
    <w:rsid w:val="006051FE"/>
    <w:rsid w:val="00606CF5"/>
    <w:rsid w:val="00607675"/>
    <w:rsid w:val="006120D2"/>
    <w:rsid w:val="00621393"/>
    <w:rsid w:val="00626A46"/>
    <w:rsid w:val="00626A74"/>
    <w:rsid w:val="0062750B"/>
    <w:rsid w:val="00637E8B"/>
    <w:rsid w:val="00640E73"/>
    <w:rsid w:val="0064237D"/>
    <w:rsid w:val="00647757"/>
    <w:rsid w:val="00650D3D"/>
    <w:rsid w:val="0067042F"/>
    <w:rsid w:val="0069631F"/>
    <w:rsid w:val="00696A2A"/>
    <w:rsid w:val="006A57CC"/>
    <w:rsid w:val="006A74E0"/>
    <w:rsid w:val="006B12B9"/>
    <w:rsid w:val="006C0860"/>
    <w:rsid w:val="006E7273"/>
    <w:rsid w:val="006F4755"/>
    <w:rsid w:val="006F4D31"/>
    <w:rsid w:val="006F51DB"/>
    <w:rsid w:val="00702BED"/>
    <w:rsid w:val="007049E6"/>
    <w:rsid w:val="00713213"/>
    <w:rsid w:val="007141CA"/>
    <w:rsid w:val="0071455E"/>
    <w:rsid w:val="00716F0E"/>
    <w:rsid w:val="00724E67"/>
    <w:rsid w:val="0073040F"/>
    <w:rsid w:val="007371E0"/>
    <w:rsid w:val="00746911"/>
    <w:rsid w:val="00765263"/>
    <w:rsid w:val="00787190"/>
    <w:rsid w:val="00797957"/>
    <w:rsid w:val="007D6A0E"/>
    <w:rsid w:val="007D6F07"/>
    <w:rsid w:val="00801CDD"/>
    <w:rsid w:val="00811964"/>
    <w:rsid w:val="008339FF"/>
    <w:rsid w:val="00834A49"/>
    <w:rsid w:val="00837E45"/>
    <w:rsid w:val="0084277E"/>
    <w:rsid w:val="00851074"/>
    <w:rsid w:val="00852511"/>
    <w:rsid w:val="008541DA"/>
    <w:rsid w:val="0087048C"/>
    <w:rsid w:val="00870D3E"/>
    <w:rsid w:val="00872440"/>
    <w:rsid w:val="00877CF1"/>
    <w:rsid w:val="00884306"/>
    <w:rsid w:val="008952D2"/>
    <w:rsid w:val="008A4895"/>
    <w:rsid w:val="008B0E87"/>
    <w:rsid w:val="008B79D2"/>
    <w:rsid w:val="008C4A49"/>
    <w:rsid w:val="008D405D"/>
    <w:rsid w:val="008D5575"/>
    <w:rsid w:val="008F125B"/>
    <w:rsid w:val="008F2297"/>
    <w:rsid w:val="008F533C"/>
    <w:rsid w:val="0091483E"/>
    <w:rsid w:val="009149E6"/>
    <w:rsid w:val="00916E60"/>
    <w:rsid w:val="00917C90"/>
    <w:rsid w:val="00945FB9"/>
    <w:rsid w:val="009475A7"/>
    <w:rsid w:val="00951930"/>
    <w:rsid w:val="009610E2"/>
    <w:rsid w:val="0096469E"/>
    <w:rsid w:val="0097303D"/>
    <w:rsid w:val="00984352"/>
    <w:rsid w:val="00985819"/>
    <w:rsid w:val="009A389D"/>
    <w:rsid w:val="009B032C"/>
    <w:rsid w:val="009B0804"/>
    <w:rsid w:val="009C081A"/>
    <w:rsid w:val="009C0BC3"/>
    <w:rsid w:val="009C31A6"/>
    <w:rsid w:val="009D72AA"/>
    <w:rsid w:val="009E4B81"/>
    <w:rsid w:val="009F3E9D"/>
    <w:rsid w:val="00A15A28"/>
    <w:rsid w:val="00A274A1"/>
    <w:rsid w:val="00A3283F"/>
    <w:rsid w:val="00A47859"/>
    <w:rsid w:val="00A55A71"/>
    <w:rsid w:val="00A837F5"/>
    <w:rsid w:val="00A851CE"/>
    <w:rsid w:val="00A91166"/>
    <w:rsid w:val="00A91452"/>
    <w:rsid w:val="00A95D0B"/>
    <w:rsid w:val="00AA0C58"/>
    <w:rsid w:val="00AB4BE7"/>
    <w:rsid w:val="00AB5479"/>
    <w:rsid w:val="00AB7649"/>
    <w:rsid w:val="00AC0BF4"/>
    <w:rsid w:val="00AC1CEA"/>
    <w:rsid w:val="00AD40DD"/>
    <w:rsid w:val="00AE1317"/>
    <w:rsid w:val="00AE6440"/>
    <w:rsid w:val="00AF06B0"/>
    <w:rsid w:val="00AF3319"/>
    <w:rsid w:val="00AF39AC"/>
    <w:rsid w:val="00AF6E9E"/>
    <w:rsid w:val="00B0330A"/>
    <w:rsid w:val="00B07208"/>
    <w:rsid w:val="00B2195A"/>
    <w:rsid w:val="00B31BB1"/>
    <w:rsid w:val="00B43D9B"/>
    <w:rsid w:val="00B45BF2"/>
    <w:rsid w:val="00B47092"/>
    <w:rsid w:val="00B51C8F"/>
    <w:rsid w:val="00B522A1"/>
    <w:rsid w:val="00B602D0"/>
    <w:rsid w:val="00B62344"/>
    <w:rsid w:val="00B70022"/>
    <w:rsid w:val="00B7165F"/>
    <w:rsid w:val="00B733E5"/>
    <w:rsid w:val="00B759AD"/>
    <w:rsid w:val="00B8724F"/>
    <w:rsid w:val="00B90BD8"/>
    <w:rsid w:val="00B96F18"/>
    <w:rsid w:val="00BA64C3"/>
    <w:rsid w:val="00BA6934"/>
    <w:rsid w:val="00BB2466"/>
    <w:rsid w:val="00BB2B9A"/>
    <w:rsid w:val="00BB6195"/>
    <w:rsid w:val="00BB6635"/>
    <w:rsid w:val="00BC23FF"/>
    <w:rsid w:val="00BC5C99"/>
    <w:rsid w:val="00BD27B2"/>
    <w:rsid w:val="00BE2E0B"/>
    <w:rsid w:val="00BE3BE4"/>
    <w:rsid w:val="00BE5550"/>
    <w:rsid w:val="00BF58C9"/>
    <w:rsid w:val="00C044C1"/>
    <w:rsid w:val="00C063DD"/>
    <w:rsid w:val="00C12B28"/>
    <w:rsid w:val="00C15C5E"/>
    <w:rsid w:val="00C206E5"/>
    <w:rsid w:val="00C21594"/>
    <w:rsid w:val="00C240F6"/>
    <w:rsid w:val="00C27B17"/>
    <w:rsid w:val="00C311A5"/>
    <w:rsid w:val="00C4391D"/>
    <w:rsid w:val="00C47D31"/>
    <w:rsid w:val="00C5077B"/>
    <w:rsid w:val="00C559EC"/>
    <w:rsid w:val="00C5725B"/>
    <w:rsid w:val="00C61C26"/>
    <w:rsid w:val="00C678BE"/>
    <w:rsid w:val="00C744B6"/>
    <w:rsid w:val="00C74A09"/>
    <w:rsid w:val="00C862D9"/>
    <w:rsid w:val="00C926A3"/>
    <w:rsid w:val="00CA3ABB"/>
    <w:rsid w:val="00CB1B52"/>
    <w:rsid w:val="00CB1E4F"/>
    <w:rsid w:val="00CB6B2A"/>
    <w:rsid w:val="00CC0409"/>
    <w:rsid w:val="00CC309B"/>
    <w:rsid w:val="00CC35A2"/>
    <w:rsid w:val="00CC7927"/>
    <w:rsid w:val="00CD0856"/>
    <w:rsid w:val="00CD784B"/>
    <w:rsid w:val="00CE0BC6"/>
    <w:rsid w:val="00CF6697"/>
    <w:rsid w:val="00D066AA"/>
    <w:rsid w:val="00D10B15"/>
    <w:rsid w:val="00D15B3B"/>
    <w:rsid w:val="00D20AC3"/>
    <w:rsid w:val="00D50FAD"/>
    <w:rsid w:val="00D52321"/>
    <w:rsid w:val="00D63056"/>
    <w:rsid w:val="00D70040"/>
    <w:rsid w:val="00D7143F"/>
    <w:rsid w:val="00DA10DB"/>
    <w:rsid w:val="00DD3D93"/>
    <w:rsid w:val="00DD4E3E"/>
    <w:rsid w:val="00DD6689"/>
    <w:rsid w:val="00DF3F66"/>
    <w:rsid w:val="00E12747"/>
    <w:rsid w:val="00E14659"/>
    <w:rsid w:val="00E24FEA"/>
    <w:rsid w:val="00E34849"/>
    <w:rsid w:val="00E414DB"/>
    <w:rsid w:val="00E421E4"/>
    <w:rsid w:val="00E456D4"/>
    <w:rsid w:val="00E474DD"/>
    <w:rsid w:val="00E47767"/>
    <w:rsid w:val="00E47838"/>
    <w:rsid w:val="00E62893"/>
    <w:rsid w:val="00E67257"/>
    <w:rsid w:val="00E704CC"/>
    <w:rsid w:val="00E721D1"/>
    <w:rsid w:val="00E72CDB"/>
    <w:rsid w:val="00E8736C"/>
    <w:rsid w:val="00E9571D"/>
    <w:rsid w:val="00E97FB6"/>
    <w:rsid w:val="00EB0D88"/>
    <w:rsid w:val="00EB1CCE"/>
    <w:rsid w:val="00EB5DA8"/>
    <w:rsid w:val="00EC2292"/>
    <w:rsid w:val="00EF1981"/>
    <w:rsid w:val="00EF4611"/>
    <w:rsid w:val="00F0418D"/>
    <w:rsid w:val="00F049CC"/>
    <w:rsid w:val="00F152C4"/>
    <w:rsid w:val="00F21784"/>
    <w:rsid w:val="00F21B6A"/>
    <w:rsid w:val="00F26AB3"/>
    <w:rsid w:val="00F30E1E"/>
    <w:rsid w:val="00F34410"/>
    <w:rsid w:val="00F562EF"/>
    <w:rsid w:val="00F668A6"/>
    <w:rsid w:val="00F70F49"/>
    <w:rsid w:val="00F837DE"/>
    <w:rsid w:val="00F96106"/>
    <w:rsid w:val="00FA0FB3"/>
    <w:rsid w:val="00FA634C"/>
    <w:rsid w:val="00FA79CC"/>
    <w:rsid w:val="00FA7B77"/>
    <w:rsid w:val="00FB11FD"/>
    <w:rsid w:val="00FB4F1B"/>
    <w:rsid w:val="00FB57B9"/>
    <w:rsid w:val="00FC186E"/>
    <w:rsid w:val="00FC2146"/>
    <w:rsid w:val="00FD5BC4"/>
    <w:rsid w:val="00FD5BEC"/>
    <w:rsid w:val="00FD5E47"/>
    <w:rsid w:val="00FD733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2A79F5"/>
  <w15:chartTrackingRefBased/>
  <w15:docId w15:val="{46E54725-DB28-4F53-9B27-327D53A66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74691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74691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C744B6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8339F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339FF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8339FF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339F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339FF"/>
    <w:rPr>
      <w:b/>
      <w:bCs/>
    </w:rPr>
  </w:style>
  <w:style w:type="paragraph" w:styleId="Revize">
    <w:name w:val="Revision"/>
    <w:hidden/>
    <w:uiPriority w:val="99"/>
    <w:semiHidden/>
    <w:rsid w:val="00E474DD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ommission.europa.eu/business-economy-euro/economic-recovery/recovery-and-resilience-facility_c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su.gov.cz/sis-50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ata.csu.gov.cz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stekova45484\Downloads\Form_c469_Tiskova%20zprava_CZ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75fb2b-b414-4bad-b4c4-d9349268b5a1">
      <Terms xmlns="http://schemas.microsoft.com/office/infopath/2007/PartnerControls"/>
    </lcf76f155ced4ddcb4097134ff3c332f>
    <TaxCatchAll xmlns="406a38fe-c53c-4047-b0f8-c641386931ae" xsi:nil="true"/>
    <UstanoveniForm xmlns="8675fb2b-b414-4bad-b4c4-d9349268b5a1" xsi:nil="true"/>
    <Vazbanaproces xmlns="8675fb2b-b414-4bad-b4c4-d9349268b5a1">P4.2</Vazbanaproces>
    <UcinnostOdForm xmlns="8675fb2b-b414-4bad-b4c4-d9349268b5a1">2026-05-31T22:00:00+00:00</UcinnostOdForm>
    <Odkaz xmlns="8675fb2b-b414-4bad-b4c4-d9349268b5a1">
      <Url xsi:nil="true"/>
      <Description xsi:nil="true"/>
    </Odkaz>
    <Verzeform xmlns="8675fb2b-b414-4bad-b4c4-d9349268b5a1">v1.1</Verzeform>
    <Historieverze xmlns="8675fb2b-b414-4bad-b4c4-d9349268b5a1" xsi:nil="true"/>
    <Gestor xmlns="8675fb2b-b414-4bad-b4c4-d9349268b5a1">
      <UserInfo>
        <DisplayName>Novotný Michal</DisplayName>
        <AccountId>24</AccountId>
        <AccountType/>
      </UserInfo>
    </Gestor>
    <Oznaceni xmlns="8675fb2b-b414-4bad-b4c4-d9349268b5a1">Form_c469</Oznaceni>
    <Platnost xmlns="8675fb2b-b414-4bad-b4c4-d9349268b5a1">true</Platnost>
    <Form_c xmlns="8675fb2b-b414-4bad-b4c4-d9349268b5a1">469</Form_c>
    <DomenaForm xmlns="8675fb2b-b414-4bad-b4c4-d9349268b5a1">
      <Value>P4 Komunikace a propagace</Value>
    </DomenaForm>
    <NazevForm xmlns="8675fb2b-b414-4bad-b4c4-d9349268b5a1">Tisková zpráva CZ</NazevForm>
    <PredpisForm xmlns="8675fb2b-b414-4bad-b4c4-d9349268b5a1">Manuál značky a jednotného vizuálního stylu Českého statistického úřadu </PredpisForm>
    <Forma xmlns="8675fb2b-b414-4bad-b4c4-d9349268b5a1">
      <Value>Elektronická</Value>
    </Forma>
    <UcinnostDoForm xmlns="8675fb2b-b414-4bad-b4c4-d9349268b5a1" xsi:nil="true"/>
    <PoznForm xmlns="8675fb2b-b414-4bad-b4c4-d9349268b5a1" xsi:nil="true"/>
    <SiteKnihDok xmlns="406a38fe-c53c-4047-b0f8-c641386931ae">Formuláře</SiteKnihDok>
    <ProcDomena xmlns="406a38fe-c53c-4047-b0f8-c641386931ae">
      <Value>P4 Komunikace a propagace</Value>
    </ProcDomena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D76F913C5B1A4797255AD7259AA9ED" ma:contentTypeVersion="40" ma:contentTypeDescription="Vytvoří nový dokument" ma:contentTypeScope="" ma:versionID="110421115ddc15f999b8bb81d2de1ec1">
  <xsd:schema xmlns:xsd="http://www.w3.org/2001/XMLSchema" xmlns:xs="http://www.w3.org/2001/XMLSchema" xmlns:p="http://schemas.microsoft.com/office/2006/metadata/properties" xmlns:ns2="8675fb2b-b414-4bad-b4c4-d9349268b5a1" xmlns:ns3="406a38fe-c53c-4047-b0f8-c641386931ae" targetNamespace="http://schemas.microsoft.com/office/2006/metadata/properties" ma:root="true" ma:fieldsID="68ff216229c3f5ed4e0b6e8627bc5742" ns2:_="" ns3:_="">
    <xsd:import namespace="8675fb2b-b414-4bad-b4c4-d9349268b5a1"/>
    <xsd:import namespace="406a38fe-c53c-4047-b0f8-c641386931ae"/>
    <xsd:element name="properties">
      <xsd:complexType>
        <xsd:sequence>
          <xsd:element name="documentManagement">
            <xsd:complexType>
              <xsd:all>
                <xsd:element ref="ns2:Forma" minOccurs="0"/>
                <xsd:element ref="ns2:Verzeform" minOccurs="0"/>
                <xsd:element ref="ns2:Vazbanaproces" minOccurs="0"/>
                <xsd:element ref="ns2:Gestor" minOccurs="0"/>
                <xsd:element ref="ns2:Historieverze" minOccurs="0"/>
                <xsd:element ref="ns2:MediaServiceMetadata" minOccurs="0"/>
                <xsd:element ref="ns2:MediaServiceFastMetadata" minOccurs="0"/>
                <xsd:element ref="ns2:Form_c" minOccurs="0"/>
                <xsd:element ref="ns2:NazevForm" minOccurs="0"/>
                <xsd:element ref="ns2:UcinnostOdForm" minOccurs="0"/>
                <xsd:element ref="ns2:DomenaForm" minOccurs="0"/>
                <xsd:element ref="ns2:PredpisForm" minOccurs="0"/>
                <xsd:element ref="ns2:UstanoveniForm" minOccurs="0"/>
                <xsd:element ref="ns2:PoznForm" minOccurs="0"/>
                <xsd:element ref="ns2:Oznaceni" minOccurs="0"/>
                <xsd:element ref="ns2:UcinnostDoForm" minOccurs="0"/>
                <xsd:element ref="ns2:MediaServiceObjectDetectorVersions" minOccurs="0"/>
                <xsd:element ref="ns2:Platnost" minOccurs="0"/>
                <xsd:element ref="ns2:Odkaz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iteKnihDok" minOccurs="0"/>
                <xsd:element ref="ns3:ProcDomen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75fb2b-b414-4bad-b4c4-d9349268b5a1" elementFormDefault="qualified">
    <xsd:import namespace="http://schemas.microsoft.com/office/2006/documentManagement/types"/>
    <xsd:import namespace="http://schemas.microsoft.com/office/infopath/2007/PartnerControls"/>
    <xsd:element name="Forma" ma:index="8" nillable="true" ma:displayName="Forma" ma:description="Forma formuláře" ma:format="Dropdown" ma:internalName="Form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stinná  (analogová)"/>
                    <xsd:enumeration value="Elektronická"/>
                    <xsd:enumeration value="Formulář IS"/>
                  </xsd:restriction>
                </xsd:simpleType>
              </xsd:element>
            </xsd:sequence>
          </xsd:extension>
        </xsd:complexContent>
      </xsd:complexType>
    </xsd:element>
    <xsd:element name="Verzeform" ma:index="9" nillable="true" ma:displayName="Ver." ma:format="Dropdown" ma:internalName="Verzeform">
      <xsd:simpleType>
        <xsd:restriction base="dms:Text">
          <xsd:maxLength value="255"/>
        </xsd:restriction>
      </xsd:simpleType>
    </xsd:element>
    <xsd:element name="Vazbanaproces" ma:index="10" nillable="true" ma:displayName="Vazba na proces" ma:format="Dropdown" ma:internalName="Vazbanaproces">
      <xsd:simpleType>
        <xsd:restriction base="dms:Note">
          <xsd:maxLength value="255"/>
        </xsd:restriction>
      </xsd:simpleType>
    </xsd:element>
    <xsd:element name="Gestor" ma:index="11" nillable="true" ma:displayName="Gestor" ma:format="Dropdown" ma:list="UserInfo" ma:SharePointGroup="0" ma:internalName="Ges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istorieverze" ma:index="12" nillable="true" ma:displayName="Historie verze" ma:format="Dropdown" ma:internalName="Historieverz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Form_c" ma:index="15" nillable="true" ma:displayName="Form_c" ma:format="Dropdown" ma:internalName="Form_c" ma:percentage="FALSE">
      <xsd:simpleType>
        <xsd:restriction base="dms:Number"/>
      </xsd:simpleType>
    </xsd:element>
    <xsd:element name="NazevForm" ma:index="16" nillable="true" ma:displayName="Název formuláře" ma:internalName="NazevForm">
      <xsd:simpleType>
        <xsd:restriction base="dms:Text">
          <xsd:maxLength value="255"/>
        </xsd:restriction>
      </xsd:simpleType>
    </xsd:element>
    <xsd:element name="UcinnostOdForm" ma:index="17" nillable="true" ma:displayName="Účinnost od" ma:description="Datum účinnosti formuláře" ma:format="DateOnly" ma:internalName="UcinnostOdForm">
      <xsd:simpleType>
        <xsd:restriction base="dms:DateTime"/>
      </xsd:simpleType>
    </xsd:element>
    <xsd:element name="DomenaForm" ma:index="18" nillable="true" ma:displayName="Doména_old" ma:description="Na formuláře na procesní doménu" ma:format="Dropdown" ma:internalName="DomenaFor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1 Bezpečnost"/>
                    <xsd:enumeration value="P2 Účetnictví"/>
                    <xsd:enumeration value="P3 Správa dokumentů"/>
                    <xsd:enumeration value="P4 Komunikace a propagace"/>
                    <xsd:enumeration value="P5 Právní služby"/>
                    <xsd:enumeration value="P6 Personalistika"/>
                    <xsd:enumeration value="P7 Nákup a investice"/>
                    <xsd:enumeration value="P8 Projektové řízení"/>
                    <xsd:enumeration value="P9 IT"/>
                    <xsd:enumeration value="P10 Hospodaření, nakládání s majetkem a jeho správa"/>
                    <xsd:enumeration value="P11 Služební a pracovní tuzemské a zahraniční cesty"/>
                    <xsd:enumeration value="P12 Mezinárodní spolupráce"/>
                    <xsd:enumeration value="P13 Legislativa"/>
                    <xsd:enumeration value="R1 Interní audit"/>
                    <xsd:enumeration value="R2 Řízení a plánování"/>
                    <xsd:enumeration value="R3 Ochrana osobních údajů"/>
                    <xsd:enumeration value="R4 Finanční řízení"/>
                    <xsd:enumeration value="H1. Koordinace a správa metodiky"/>
                    <xsd:enumeration value="H2. Posouzení požadavků"/>
                    <xsd:enumeration value="H3. Specifikace úlohy"/>
                    <xsd:enumeration value="H4. Příprava zpracování"/>
                    <xsd:enumeration value="H5. Sběr dat"/>
                    <xsd:enumeration value="H6. Statistické zpracování"/>
                    <xsd:enumeration value="H7. Analýza a tvorba výstupů"/>
                    <xsd:enumeration value="H8. Diseminace"/>
                    <xsd:enumeration value="H9. Evaluace"/>
                    <xsd:enumeration value="H10. Zpracování voleb"/>
                  </xsd:restriction>
                </xsd:simpleType>
              </xsd:element>
            </xsd:sequence>
          </xsd:extension>
        </xsd:complexContent>
      </xsd:complexType>
    </xsd:element>
    <xsd:element name="PredpisForm" ma:index="19" nillable="true" ma:displayName="Definiční předpis" ma:description="Definiční předpis formuláře" ma:format="Dropdown" ma:internalName="PredpisForm">
      <xsd:simpleType>
        <xsd:restriction base="dms:Text">
          <xsd:maxLength value="255"/>
        </xsd:restriction>
      </xsd:simpleType>
    </xsd:element>
    <xsd:element name="UstanoveniForm" ma:index="20" nillable="true" ma:displayName="Ustanovení" ma:description="Ustanovení (čl., odst., písm.)" ma:format="Dropdown" ma:internalName="UstanoveniForm">
      <xsd:simpleType>
        <xsd:restriction base="dms:Note">
          <xsd:maxLength value="255"/>
        </xsd:restriction>
      </xsd:simpleType>
    </xsd:element>
    <xsd:element name="PoznForm" ma:index="21" nillable="true" ma:displayName="Poznámka" ma:description="Poznámka k formuláři" ma:format="Dropdown" ma:internalName="PoznForm">
      <xsd:simpleType>
        <xsd:restriction base="dms:Note">
          <xsd:maxLength value="255"/>
        </xsd:restriction>
      </xsd:simpleType>
    </xsd:element>
    <xsd:element name="Oznaceni" ma:index="22" nillable="true" ma:displayName="Označení" ma:description="Označení formuláře" ma:format="Dropdown" ma:internalName="Oznaceni">
      <xsd:simpleType>
        <xsd:restriction base="dms:Text">
          <xsd:maxLength value="12"/>
        </xsd:restriction>
      </xsd:simpleType>
    </xsd:element>
    <xsd:element name="UcinnostDoForm" ma:index="23" nillable="true" ma:displayName="Účinnost do" ma:format="DateOnly" ma:internalName="UcinnostDoForm">
      <xsd:simpleType>
        <xsd:restriction base="dms:DateTim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latnost" ma:index="25" nillable="true" ma:displayName="Platnost" ma:default="1" ma:internalName="Platnost">
      <xsd:simpleType>
        <xsd:restriction base="dms:Boolean"/>
      </xsd:simpleType>
    </xsd:element>
    <xsd:element name="Odkaz" ma:index="26" nillable="true" ma:displayName="Odkaz" ma:format="Hyperlink" ma:internalName="Odka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1" nillable="true" ma:taxonomy="true" ma:internalName="lcf76f155ced4ddcb4097134ff3c332f" ma:taxonomyFieldName="MediaServiceImageTags" ma:displayName="Značky obrázků" ma:readOnly="false" ma:fieldId="{5cf76f15-5ced-4ddc-b409-7134ff3c332f}" ma:taxonomyMulti="true" ma:sspId="ba8a29a4-82ad-4cdb-8b82-dfa74bb481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a38fe-c53c-4047-b0f8-c641386931ae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32" nillable="true" ma:displayName="Taxonomy Catch All Column" ma:hidden="true" ma:list="{d4d15468-1f14-4f0d-947e-4bef9f86f2ae}" ma:internalName="TaxCatchAll" ma:showField="CatchAllData" ma:web="406a38fe-c53c-4047-b0f8-c641386931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iteKnihDok" ma:index="37" nillable="true" ma:displayName="SiteKnihDok" ma:default="Vnitřní předpisy" ma:description="Seznam knihoven v Site Knihovna dokumentů ČSÚ" ma:format="Dropdown" ma:internalName="SiteKnihDok">
      <xsd:simpleType>
        <xsd:restriction base="dms:Choice">
          <xsd:enumeration value="Vnitřní předpisy"/>
          <xsd:enumeration value="Formuláře"/>
          <xsd:enumeration value="Návody a manuály"/>
          <xsd:enumeration value="Zápisy a reporty"/>
        </xsd:restriction>
      </xsd:simpleType>
    </xsd:element>
    <xsd:element name="ProcDomena" ma:index="38" nillable="true" ma:displayName="Procesní doména" ma:default="P1 Bezpečnost" ma:internalName="ProcDomen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1 Bezpečnost"/>
                    <xsd:enumeration value="P2 Účetnictví"/>
                    <xsd:enumeration value="P3 Správa dokumentů"/>
                    <xsd:enumeration value="P4 Komunikace a propagace"/>
                    <xsd:enumeration value="P5 Právní služby"/>
                    <xsd:enumeration value="P6 Personalistika"/>
                    <xsd:enumeration value="P7 Nákup a investice"/>
                    <xsd:enumeration value="P8 Projektové řízení"/>
                    <xsd:enumeration value="P9 IT"/>
                    <xsd:enumeration value="P10 Hospodaření, nakládání s majetkem a jeho správa"/>
                    <xsd:enumeration value="P11 Služební a pracovní tuzemské a zahraniční cesty"/>
                    <xsd:enumeration value="P12 Mezinárodní spolupráce"/>
                    <xsd:enumeration value="P13 Legislativa"/>
                    <xsd:enumeration value="R1 Interní audit"/>
                    <xsd:enumeration value="R2 Řízení a plánování"/>
                    <xsd:enumeration value="R3 Ochrana osobních údajů"/>
                    <xsd:enumeration value="R4 Finanční řízení"/>
                    <xsd:enumeration value="H1 Koordinace a správa metodiky"/>
                    <xsd:enumeration value="H2 Posouzení požadavků"/>
                    <xsd:enumeration value="H3 Specifikace úlohy"/>
                    <xsd:enumeration value="H4 Příprava zpracování"/>
                    <xsd:enumeration value="H5 Sběr dat"/>
                    <xsd:enumeration value="H6 Statistické zpracování"/>
                    <xsd:enumeration value="H7 Analýza a tvorba výstupů"/>
                    <xsd:enumeration value="H8 Diseminace"/>
                    <xsd:enumeration value="H9 Evaluace"/>
                    <xsd:enumeration value="H10 Zpracování voleb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ED9AC5-6345-4D9D-89FF-B8979E6A10A0}">
  <ds:schemaRefs>
    <ds:schemaRef ds:uri="http://schemas.microsoft.com/office/2006/metadata/properties"/>
    <ds:schemaRef ds:uri="http://schemas.microsoft.com/office/infopath/2007/PartnerControls"/>
    <ds:schemaRef ds:uri="8675fb2b-b414-4bad-b4c4-d9349268b5a1"/>
    <ds:schemaRef ds:uri="406a38fe-c53c-4047-b0f8-c641386931ae"/>
  </ds:schemaRefs>
</ds:datastoreItem>
</file>

<file path=customXml/itemProps2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F01ABE-7DC0-49E8-AD18-159D45BD99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75fb2b-b414-4bad-b4c4-d9349268b5a1"/>
    <ds:schemaRef ds:uri="406a38fe-c53c-4047-b0f8-c641386931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54FA42-3A8D-47D9-9647-E987F66D79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Form_c469_Tiskova zprava_CZ.dotx</Template>
  <TotalTime>3</TotalTime>
  <Pages>1</Pages>
  <Words>307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 CZ</vt:lpstr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 CZ</dc:title>
  <dc:subject/>
  <dc:creator>Kuncová Petra</dc:creator>
  <cp:keywords/>
  <dc:description/>
  <cp:lastModifiedBy>Cieslar Jan</cp:lastModifiedBy>
  <cp:revision>3</cp:revision>
  <dcterms:created xsi:type="dcterms:W3CDTF">2026-09-01T08:29:00Z</dcterms:created>
  <dcterms:modified xsi:type="dcterms:W3CDTF">2026-09-01T08:39:00Z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0x010100FBD76F913C5B1A4797255AD7259AA9ED</vt:lpwstr>
  </property>
  <property fmtid="{D5CDD505-2E9C-101B-9397-08002B2CF9AE}" pid="3" name="Order">
    <vt:r8>184100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